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A17" w:rsidRPr="00185945" w:rsidRDefault="00131A17" w:rsidP="00547AA0">
      <w:pPr>
        <w:tabs>
          <w:tab w:val="left" w:pos="567"/>
        </w:tabs>
        <w:spacing w:after="0" w:line="360" w:lineRule="auto"/>
        <w:jc w:val="both"/>
        <w:rPr>
          <w:rFonts w:ascii="Palatino Linotype" w:eastAsia="Times New Roman" w:hAnsi="Palatino Linotype" w:cs="Times New Roman"/>
          <w:b/>
        </w:rPr>
      </w:pPr>
    </w:p>
    <w:p w:rsidR="00131A17" w:rsidRPr="00185945" w:rsidRDefault="00131A17" w:rsidP="00547AA0">
      <w:pPr>
        <w:tabs>
          <w:tab w:val="left" w:pos="567"/>
        </w:tabs>
        <w:spacing w:after="0" w:line="360" w:lineRule="auto"/>
        <w:jc w:val="center"/>
        <w:rPr>
          <w:rFonts w:ascii="Palatino Linotype" w:eastAsia="Times New Roman" w:hAnsi="Palatino Linotype" w:cs="Times New Roman"/>
          <w:b/>
        </w:rPr>
      </w:pPr>
      <w:r w:rsidRPr="00185945">
        <w:rPr>
          <w:rFonts w:ascii="Palatino Linotype" w:eastAsia="Times New Roman" w:hAnsi="Palatino Linotype" w:cs="Times New Roman"/>
          <w:b/>
        </w:rPr>
        <w:t>LÍNEAS ARGUMENTATIVAS</w:t>
      </w:r>
    </w:p>
    <w:p w:rsidR="00131A17" w:rsidRPr="00185945" w:rsidRDefault="00131A17" w:rsidP="00547AA0">
      <w:pPr>
        <w:tabs>
          <w:tab w:val="left" w:pos="567"/>
        </w:tabs>
        <w:spacing w:after="0" w:line="360" w:lineRule="auto"/>
        <w:jc w:val="both"/>
        <w:rPr>
          <w:rFonts w:ascii="Palatino Linotype" w:eastAsia="Times New Roman" w:hAnsi="Palatino Linotype" w:cs="Times New Roman"/>
          <w:b/>
        </w:rPr>
      </w:pPr>
    </w:p>
    <w:p w:rsidR="00131A17" w:rsidRPr="00185945" w:rsidRDefault="00131A17" w:rsidP="00547AA0">
      <w:pPr>
        <w:spacing w:before="240" w:after="0" w:line="360" w:lineRule="auto"/>
        <w:jc w:val="both"/>
        <w:rPr>
          <w:rFonts w:ascii="Palatino Linotype" w:eastAsia="MS Mincho" w:hAnsi="Palatino Linotype" w:cs="Times New Roman"/>
          <w:sz w:val="24"/>
          <w:szCs w:val="24"/>
          <w:lang w:val="es-ES_tradnl" w:eastAsia="es-ES"/>
        </w:rPr>
      </w:pPr>
      <w:r w:rsidRPr="00185945">
        <w:rPr>
          <w:rFonts w:ascii="Palatino Linotype" w:eastAsia="MS Mincho" w:hAnsi="Palatino Linotype" w:cs="Times New Roman"/>
          <w:b/>
          <w:sz w:val="24"/>
          <w:szCs w:val="24"/>
          <w:lang w:val="es-ES_tradnl" w:eastAsia="es-ES"/>
        </w:rPr>
        <w:t xml:space="preserve">DERECHO DE ACCESO A LA INFORMACIÓN PÚBLICA. </w:t>
      </w:r>
      <w:r w:rsidRPr="00185945">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131A17" w:rsidRPr="00185945" w:rsidRDefault="00131A17" w:rsidP="00547AA0">
      <w:pPr>
        <w:spacing w:before="240" w:after="0" w:line="360" w:lineRule="auto"/>
        <w:contextualSpacing/>
        <w:jc w:val="both"/>
        <w:rPr>
          <w:rFonts w:ascii="Palatino Linotype" w:hAnsi="Palatino Linotype" w:cs="Arial"/>
          <w:b/>
          <w:sz w:val="24"/>
          <w:szCs w:val="24"/>
        </w:rPr>
      </w:pPr>
    </w:p>
    <w:p w:rsidR="00131A17" w:rsidRPr="00185945" w:rsidRDefault="00131A17" w:rsidP="00547AA0">
      <w:pPr>
        <w:spacing w:before="240" w:after="0" w:line="360" w:lineRule="auto"/>
        <w:contextualSpacing/>
        <w:jc w:val="both"/>
        <w:rPr>
          <w:rFonts w:ascii="Palatino Linotype" w:hAnsi="Palatino Linotype" w:cs="Arial"/>
          <w:sz w:val="24"/>
          <w:szCs w:val="24"/>
        </w:rPr>
      </w:pPr>
      <w:r w:rsidRPr="00185945">
        <w:rPr>
          <w:rFonts w:ascii="Palatino Linotype" w:hAnsi="Palatino Linotype" w:cs="Arial"/>
          <w:b/>
          <w:sz w:val="24"/>
          <w:szCs w:val="24"/>
        </w:rPr>
        <w:t>VERSIONES PÚBLICAS, DE LA ELABORACIÓN DE LAS</w:t>
      </w:r>
      <w:r w:rsidRPr="00185945">
        <w:rPr>
          <w:rFonts w:ascii="Palatino Linotype" w:hAnsi="Palatino Linotype" w:cs="Arial"/>
          <w:sz w:val="24"/>
          <w:szCs w:val="24"/>
        </w:rPr>
        <w:t xml:space="preserve">. Los Sujetos Obligados  deberán de elaborar las versiones públicas de aquella información que consideren susceptible de clasificarse, debiendo de considerar las formalidades que establece la normatividad aplicable, entre las cuales se encuentra la emisión del acuerdo </w:t>
      </w:r>
      <w:proofErr w:type="gramStart"/>
      <w:r w:rsidRPr="00185945">
        <w:rPr>
          <w:rFonts w:ascii="Palatino Linotype" w:hAnsi="Palatino Linotype" w:cs="Arial"/>
          <w:sz w:val="24"/>
          <w:szCs w:val="24"/>
        </w:rPr>
        <w:t>respectivo</w:t>
      </w:r>
      <w:proofErr w:type="gramEnd"/>
      <w:r w:rsidRPr="00185945">
        <w:rPr>
          <w:rFonts w:ascii="Palatino Linotype" w:hAnsi="Palatino Linotype" w:cs="Arial"/>
          <w:sz w:val="24"/>
          <w:szCs w:val="24"/>
        </w:rPr>
        <w:t xml:space="preserve">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131A17" w:rsidRPr="00185945" w:rsidRDefault="00131A17" w:rsidP="00547AA0">
      <w:pPr>
        <w:spacing w:before="240" w:after="0" w:line="360" w:lineRule="auto"/>
        <w:contextualSpacing/>
        <w:jc w:val="both"/>
        <w:rPr>
          <w:rFonts w:ascii="Palatino Linotype" w:hAnsi="Palatino Linotype" w:cs="Arial"/>
          <w:sz w:val="24"/>
          <w:szCs w:val="24"/>
        </w:rPr>
      </w:pPr>
    </w:p>
    <w:p w:rsidR="00131A17" w:rsidRPr="00185945" w:rsidRDefault="00131A17" w:rsidP="00547AA0">
      <w:pPr>
        <w:spacing w:after="0" w:line="360" w:lineRule="auto"/>
        <w:jc w:val="both"/>
        <w:rPr>
          <w:b/>
          <w:highlight w:val="yellow"/>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131A17" w:rsidRPr="00185945" w:rsidRDefault="00131A17" w:rsidP="00547AA0">
      <w:pPr>
        <w:spacing w:after="0" w:line="360" w:lineRule="auto"/>
        <w:jc w:val="center"/>
        <w:rPr>
          <w:rFonts w:ascii="Palatino Linotype" w:hAnsi="Palatino Linotype"/>
        </w:rPr>
      </w:pPr>
      <w:r w:rsidRPr="00185945">
        <w:rPr>
          <w:rFonts w:ascii="Palatino Linotype" w:hAnsi="Palatino Linotype"/>
          <w:b/>
        </w:rPr>
        <w:t>Índice</w:t>
      </w:r>
      <w:r w:rsidRPr="00185945">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rFonts w:eastAsiaTheme="minorHAnsi"/>
          <w:b/>
          <w:bCs/>
          <w:sz w:val="22"/>
          <w:szCs w:val="22"/>
          <w:lang w:eastAsia="en-US"/>
        </w:rPr>
      </w:sdtEndPr>
      <w:sdtContent>
        <w:p w:rsidR="00131A17" w:rsidRPr="00185945" w:rsidRDefault="00131A17" w:rsidP="00547AA0">
          <w:pPr>
            <w:pStyle w:val="TtulodeTDC"/>
            <w:spacing w:before="0" w:line="360" w:lineRule="auto"/>
            <w:jc w:val="both"/>
            <w:rPr>
              <w:rFonts w:ascii="Palatino Linotype" w:hAnsi="Palatino Linotype"/>
              <w:color w:val="auto"/>
            </w:rPr>
          </w:pPr>
        </w:p>
        <w:p w:rsidR="004E481E" w:rsidRDefault="00131A17" w:rsidP="00547AA0">
          <w:pPr>
            <w:pStyle w:val="TDC1"/>
            <w:spacing w:after="0" w:line="360" w:lineRule="auto"/>
            <w:rPr>
              <w:noProof/>
              <w:sz w:val="22"/>
              <w:szCs w:val="22"/>
              <w:lang w:val="es-MX" w:eastAsia="es-MX"/>
            </w:rPr>
          </w:pPr>
          <w:r w:rsidRPr="00185945">
            <w:rPr>
              <w:rFonts w:ascii="Palatino Linotype" w:hAnsi="Palatino Linotype"/>
            </w:rPr>
            <w:fldChar w:fldCharType="begin"/>
          </w:r>
          <w:r w:rsidRPr="00185945">
            <w:rPr>
              <w:rFonts w:ascii="Palatino Linotype" w:hAnsi="Palatino Linotype"/>
            </w:rPr>
            <w:instrText xml:space="preserve"> TOC \o "1-3" \h \z \u </w:instrText>
          </w:r>
          <w:r w:rsidRPr="00185945">
            <w:rPr>
              <w:rFonts w:ascii="Palatino Linotype" w:hAnsi="Palatino Linotype"/>
            </w:rPr>
            <w:fldChar w:fldCharType="separate"/>
          </w:r>
          <w:hyperlink w:anchor="_Toc531637678" w:history="1">
            <w:r w:rsidR="004E481E" w:rsidRPr="003B2143">
              <w:rPr>
                <w:rStyle w:val="Hipervnculo"/>
                <w:rFonts w:ascii="Palatino Linotype" w:hAnsi="Palatino Linotype"/>
                <w:b/>
                <w:noProof/>
              </w:rPr>
              <w:t>ANTECEDENTES</w:t>
            </w:r>
            <w:r w:rsidR="004E481E">
              <w:rPr>
                <w:noProof/>
                <w:webHidden/>
              </w:rPr>
              <w:tab/>
            </w:r>
            <w:r w:rsidR="004E481E">
              <w:rPr>
                <w:noProof/>
                <w:webHidden/>
              </w:rPr>
              <w:fldChar w:fldCharType="begin"/>
            </w:r>
            <w:r w:rsidR="004E481E">
              <w:rPr>
                <w:noProof/>
                <w:webHidden/>
              </w:rPr>
              <w:instrText xml:space="preserve"> PAGEREF _Toc531637678 \h </w:instrText>
            </w:r>
            <w:r w:rsidR="004E481E">
              <w:rPr>
                <w:noProof/>
                <w:webHidden/>
              </w:rPr>
            </w:r>
            <w:r w:rsidR="004E481E">
              <w:rPr>
                <w:noProof/>
                <w:webHidden/>
              </w:rPr>
              <w:fldChar w:fldCharType="separate"/>
            </w:r>
            <w:r w:rsidR="006C7983">
              <w:rPr>
                <w:noProof/>
                <w:webHidden/>
              </w:rPr>
              <w:t>3</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79" w:history="1">
            <w:r w:rsidR="004E481E" w:rsidRPr="003B2143">
              <w:rPr>
                <w:rStyle w:val="Hipervnculo"/>
                <w:rFonts w:ascii="Palatino Linotype" w:hAnsi="Palatino Linotype"/>
                <w:b/>
                <w:noProof/>
              </w:rPr>
              <w:t>CONSIDERANDO</w:t>
            </w:r>
            <w:r w:rsidR="004E481E">
              <w:rPr>
                <w:noProof/>
                <w:webHidden/>
              </w:rPr>
              <w:tab/>
            </w:r>
            <w:r w:rsidR="004E481E">
              <w:rPr>
                <w:noProof/>
                <w:webHidden/>
              </w:rPr>
              <w:fldChar w:fldCharType="begin"/>
            </w:r>
            <w:r w:rsidR="004E481E">
              <w:rPr>
                <w:noProof/>
                <w:webHidden/>
              </w:rPr>
              <w:instrText xml:space="preserve"> PAGEREF _Toc531637679 \h </w:instrText>
            </w:r>
            <w:r w:rsidR="004E481E">
              <w:rPr>
                <w:noProof/>
                <w:webHidden/>
              </w:rPr>
            </w:r>
            <w:r w:rsidR="004E481E">
              <w:rPr>
                <w:noProof/>
                <w:webHidden/>
              </w:rPr>
              <w:fldChar w:fldCharType="separate"/>
            </w:r>
            <w:r w:rsidR="006C7983">
              <w:rPr>
                <w:noProof/>
                <w:webHidden/>
              </w:rPr>
              <w:t>14</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80" w:history="1">
            <w:r w:rsidR="004E481E" w:rsidRPr="003B2143">
              <w:rPr>
                <w:rStyle w:val="Hipervnculo"/>
                <w:rFonts w:ascii="Palatino Linotype" w:hAnsi="Palatino Linotype"/>
                <w:b/>
                <w:noProof/>
              </w:rPr>
              <w:t>PRIMERO. De la Competencia</w:t>
            </w:r>
            <w:r w:rsidR="004E481E">
              <w:rPr>
                <w:noProof/>
                <w:webHidden/>
              </w:rPr>
              <w:tab/>
            </w:r>
            <w:r w:rsidR="004E481E">
              <w:rPr>
                <w:noProof/>
                <w:webHidden/>
              </w:rPr>
              <w:fldChar w:fldCharType="begin"/>
            </w:r>
            <w:r w:rsidR="004E481E">
              <w:rPr>
                <w:noProof/>
                <w:webHidden/>
              </w:rPr>
              <w:instrText xml:space="preserve"> PAGEREF _Toc531637680 \h </w:instrText>
            </w:r>
            <w:r w:rsidR="004E481E">
              <w:rPr>
                <w:noProof/>
                <w:webHidden/>
              </w:rPr>
            </w:r>
            <w:r w:rsidR="004E481E">
              <w:rPr>
                <w:noProof/>
                <w:webHidden/>
              </w:rPr>
              <w:fldChar w:fldCharType="separate"/>
            </w:r>
            <w:r w:rsidR="006C7983">
              <w:rPr>
                <w:noProof/>
                <w:webHidden/>
              </w:rPr>
              <w:t>14</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81" w:history="1">
            <w:r w:rsidR="004E481E" w:rsidRPr="003B2143">
              <w:rPr>
                <w:rStyle w:val="Hipervnculo"/>
                <w:rFonts w:ascii="Palatino Linotype" w:hAnsi="Palatino Linotype"/>
                <w:b/>
                <w:noProof/>
              </w:rPr>
              <w:t>SEGUNDO. De la oportunidad y procedencia</w:t>
            </w:r>
            <w:r w:rsidR="004E481E">
              <w:rPr>
                <w:noProof/>
                <w:webHidden/>
              </w:rPr>
              <w:tab/>
            </w:r>
            <w:r w:rsidR="004E481E">
              <w:rPr>
                <w:noProof/>
                <w:webHidden/>
              </w:rPr>
              <w:fldChar w:fldCharType="begin"/>
            </w:r>
            <w:r w:rsidR="004E481E">
              <w:rPr>
                <w:noProof/>
                <w:webHidden/>
              </w:rPr>
              <w:instrText xml:space="preserve"> PAGEREF _Toc531637681 \h </w:instrText>
            </w:r>
            <w:r w:rsidR="004E481E">
              <w:rPr>
                <w:noProof/>
                <w:webHidden/>
              </w:rPr>
            </w:r>
            <w:r w:rsidR="004E481E">
              <w:rPr>
                <w:noProof/>
                <w:webHidden/>
              </w:rPr>
              <w:fldChar w:fldCharType="separate"/>
            </w:r>
            <w:r w:rsidR="006C7983">
              <w:rPr>
                <w:noProof/>
                <w:webHidden/>
              </w:rPr>
              <w:t>15</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82" w:history="1">
            <w:r w:rsidR="004E481E" w:rsidRPr="003B2143">
              <w:rPr>
                <w:rStyle w:val="Hipervnculo"/>
                <w:rFonts w:ascii="Palatino Linotype" w:hAnsi="Palatino Linotype"/>
                <w:b/>
                <w:noProof/>
              </w:rPr>
              <w:t>TERCERO. Planteamiento de la Litis</w:t>
            </w:r>
            <w:r w:rsidR="004E481E">
              <w:rPr>
                <w:noProof/>
                <w:webHidden/>
              </w:rPr>
              <w:tab/>
            </w:r>
            <w:r w:rsidR="004E481E">
              <w:rPr>
                <w:noProof/>
                <w:webHidden/>
              </w:rPr>
              <w:fldChar w:fldCharType="begin"/>
            </w:r>
            <w:r w:rsidR="004E481E">
              <w:rPr>
                <w:noProof/>
                <w:webHidden/>
              </w:rPr>
              <w:instrText xml:space="preserve"> PAGEREF _Toc531637682 \h </w:instrText>
            </w:r>
            <w:r w:rsidR="004E481E">
              <w:rPr>
                <w:noProof/>
                <w:webHidden/>
              </w:rPr>
            </w:r>
            <w:r w:rsidR="004E481E">
              <w:rPr>
                <w:noProof/>
                <w:webHidden/>
              </w:rPr>
              <w:fldChar w:fldCharType="separate"/>
            </w:r>
            <w:r w:rsidR="006C7983">
              <w:rPr>
                <w:noProof/>
                <w:webHidden/>
              </w:rPr>
              <w:t>15</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83" w:history="1">
            <w:r w:rsidR="004E481E" w:rsidRPr="003B2143">
              <w:rPr>
                <w:rStyle w:val="Hipervnculo"/>
                <w:rFonts w:ascii="Palatino Linotype" w:hAnsi="Palatino Linotype"/>
                <w:b/>
                <w:noProof/>
              </w:rPr>
              <w:t>CUARTO. Estudio y resolución del asunto</w:t>
            </w:r>
            <w:r w:rsidR="004E481E">
              <w:rPr>
                <w:noProof/>
                <w:webHidden/>
              </w:rPr>
              <w:tab/>
            </w:r>
            <w:r w:rsidR="004E481E">
              <w:rPr>
                <w:noProof/>
                <w:webHidden/>
              </w:rPr>
              <w:fldChar w:fldCharType="begin"/>
            </w:r>
            <w:r w:rsidR="004E481E">
              <w:rPr>
                <w:noProof/>
                <w:webHidden/>
              </w:rPr>
              <w:instrText xml:space="preserve"> PAGEREF _Toc531637683 \h </w:instrText>
            </w:r>
            <w:r w:rsidR="004E481E">
              <w:rPr>
                <w:noProof/>
                <w:webHidden/>
              </w:rPr>
            </w:r>
            <w:r w:rsidR="004E481E">
              <w:rPr>
                <w:noProof/>
                <w:webHidden/>
              </w:rPr>
              <w:fldChar w:fldCharType="separate"/>
            </w:r>
            <w:r w:rsidR="006C7983">
              <w:rPr>
                <w:noProof/>
                <w:webHidden/>
              </w:rPr>
              <w:t>20</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92" w:history="1">
            <w:r w:rsidR="004E481E" w:rsidRPr="003B2143">
              <w:rPr>
                <w:rStyle w:val="Hipervnculo"/>
                <w:rFonts w:ascii="Palatino Linotype" w:hAnsi="Palatino Linotype"/>
                <w:b/>
                <w:noProof/>
                <w:lang w:val="es-MX"/>
              </w:rPr>
              <w:t>QUINTO. De la Versión Pública</w:t>
            </w:r>
            <w:r w:rsidR="004E481E">
              <w:rPr>
                <w:noProof/>
                <w:webHidden/>
              </w:rPr>
              <w:tab/>
            </w:r>
            <w:r w:rsidR="004E481E">
              <w:rPr>
                <w:noProof/>
                <w:webHidden/>
              </w:rPr>
              <w:fldChar w:fldCharType="begin"/>
            </w:r>
            <w:r w:rsidR="004E481E">
              <w:rPr>
                <w:noProof/>
                <w:webHidden/>
              </w:rPr>
              <w:instrText xml:space="preserve"> PAGEREF _Toc531637692 \h </w:instrText>
            </w:r>
            <w:r w:rsidR="004E481E">
              <w:rPr>
                <w:noProof/>
                <w:webHidden/>
              </w:rPr>
            </w:r>
            <w:r w:rsidR="004E481E">
              <w:rPr>
                <w:noProof/>
                <w:webHidden/>
              </w:rPr>
              <w:fldChar w:fldCharType="separate"/>
            </w:r>
            <w:r w:rsidR="006C7983">
              <w:rPr>
                <w:noProof/>
                <w:webHidden/>
              </w:rPr>
              <w:t>53</w:t>
            </w:r>
            <w:r w:rsidR="004E481E">
              <w:rPr>
                <w:noProof/>
                <w:webHidden/>
              </w:rPr>
              <w:fldChar w:fldCharType="end"/>
            </w:r>
          </w:hyperlink>
        </w:p>
        <w:p w:rsidR="004E481E" w:rsidRDefault="000B16E5" w:rsidP="00547AA0">
          <w:pPr>
            <w:pStyle w:val="TDC1"/>
            <w:spacing w:after="0" w:line="360" w:lineRule="auto"/>
            <w:rPr>
              <w:noProof/>
              <w:sz w:val="22"/>
              <w:szCs w:val="22"/>
              <w:lang w:val="es-MX" w:eastAsia="es-MX"/>
            </w:rPr>
          </w:pPr>
          <w:hyperlink w:anchor="_Toc531637693" w:history="1">
            <w:r w:rsidR="004E481E" w:rsidRPr="003B2143">
              <w:rPr>
                <w:rStyle w:val="Hipervnculo"/>
                <w:rFonts w:ascii="Palatino Linotype" w:hAnsi="Palatino Linotype"/>
                <w:b/>
                <w:noProof/>
              </w:rPr>
              <w:t>R E S O L U T I V O S</w:t>
            </w:r>
            <w:r w:rsidR="004E481E">
              <w:rPr>
                <w:noProof/>
                <w:webHidden/>
              </w:rPr>
              <w:tab/>
            </w:r>
            <w:r w:rsidR="004E481E">
              <w:rPr>
                <w:noProof/>
                <w:webHidden/>
              </w:rPr>
              <w:fldChar w:fldCharType="begin"/>
            </w:r>
            <w:r w:rsidR="004E481E">
              <w:rPr>
                <w:noProof/>
                <w:webHidden/>
              </w:rPr>
              <w:instrText xml:space="preserve"> PAGEREF _Toc531637693 \h </w:instrText>
            </w:r>
            <w:r w:rsidR="004E481E">
              <w:rPr>
                <w:noProof/>
                <w:webHidden/>
              </w:rPr>
            </w:r>
            <w:r w:rsidR="004E481E">
              <w:rPr>
                <w:noProof/>
                <w:webHidden/>
              </w:rPr>
              <w:fldChar w:fldCharType="separate"/>
            </w:r>
            <w:r w:rsidR="006C7983">
              <w:rPr>
                <w:noProof/>
                <w:webHidden/>
              </w:rPr>
              <w:t>64</w:t>
            </w:r>
            <w:r w:rsidR="004E481E">
              <w:rPr>
                <w:noProof/>
                <w:webHidden/>
              </w:rPr>
              <w:fldChar w:fldCharType="end"/>
            </w:r>
          </w:hyperlink>
        </w:p>
        <w:p w:rsidR="00131A17" w:rsidRPr="00185945" w:rsidRDefault="00003EAA" w:rsidP="00547AA0">
          <w:pPr>
            <w:spacing w:after="0" w:line="360" w:lineRule="auto"/>
            <w:jc w:val="both"/>
            <w:rPr>
              <w:rFonts w:ascii="Palatino Linotype" w:hAnsi="Palatino Linotype"/>
              <w:lang w:val="es-MX"/>
            </w:rPr>
          </w:pPr>
          <w:r>
            <w:rPr>
              <w:b/>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62865</wp:posOffset>
                    </wp:positionH>
                    <wp:positionV relativeFrom="paragraph">
                      <wp:posOffset>201929</wp:posOffset>
                    </wp:positionV>
                    <wp:extent cx="5391150" cy="3590925"/>
                    <wp:effectExtent l="19050" t="19050" r="19050" b="28575"/>
                    <wp:wrapNone/>
                    <wp:docPr id="14" name="Conector recto 14"/>
                    <wp:cNvGraphicFramePr/>
                    <a:graphic xmlns:a="http://schemas.openxmlformats.org/drawingml/2006/main">
                      <a:graphicData uri="http://schemas.microsoft.com/office/word/2010/wordprocessingShape">
                        <wps:wsp>
                          <wps:cNvCnPr/>
                          <wps:spPr>
                            <a:xfrm>
                              <a:off x="0" y="0"/>
                              <a:ext cx="5391150" cy="35909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F6CEE" id="Conector recto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5.9pt" to="429.4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" strokecolor="#5b9bd5 [3204]" strokeweight="3pt">
                    <v:stroke joinstyle="miter"/>
                  </v:line>
                </w:pict>
              </mc:Fallback>
            </mc:AlternateContent>
          </w:r>
          <w:r w:rsidR="00131A17" w:rsidRPr="00185945">
            <w:rPr>
              <w:rFonts w:ascii="Palatino Linotype" w:hAnsi="Palatino Linotype"/>
              <w:b/>
              <w:bCs/>
            </w:rPr>
            <w:fldChar w:fldCharType="end"/>
          </w:r>
        </w:p>
      </w:sdtContent>
    </w:sdt>
    <w:p w:rsidR="00131A17" w:rsidRPr="00185945" w:rsidRDefault="00131A17" w:rsidP="00547AA0">
      <w:pPr>
        <w:spacing w:after="0" w:line="360" w:lineRule="auto"/>
        <w:jc w:val="both"/>
        <w:rPr>
          <w:b/>
        </w:rPr>
      </w:pPr>
    </w:p>
    <w:p w:rsidR="00131A17" w:rsidRPr="00185945" w:rsidRDefault="00131A17" w:rsidP="00547AA0">
      <w:pPr>
        <w:spacing w:after="0" w:line="360" w:lineRule="auto"/>
        <w:jc w:val="both"/>
        <w:rPr>
          <w:b/>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547AA0" w:rsidRDefault="00547AA0" w:rsidP="00547AA0">
      <w:pPr>
        <w:tabs>
          <w:tab w:val="left" w:pos="567"/>
        </w:tabs>
        <w:spacing w:after="0" w:line="360" w:lineRule="auto"/>
        <w:jc w:val="both"/>
        <w:rPr>
          <w:rFonts w:ascii="Palatino Linotype" w:eastAsia="MS Mincho" w:hAnsi="Palatino Linotype" w:cs="Times New Roman"/>
          <w:sz w:val="24"/>
          <w:szCs w:val="24"/>
          <w:lang w:val="es-ES_tradnl" w:eastAsia="es-ES"/>
        </w:rPr>
      </w:pPr>
    </w:p>
    <w:p w:rsidR="00131A17" w:rsidRPr="00185945" w:rsidRDefault="00131A17" w:rsidP="00547AA0">
      <w:pPr>
        <w:tabs>
          <w:tab w:val="left" w:pos="567"/>
        </w:tabs>
        <w:spacing w:after="0" w:line="360" w:lineRule="auto"/>
        <w:jc w:val="both"/>
        <w:rPr>
          <w:rFonts w:ascii="Palatino Linotype" w:eastAsia="MS Mincho" w:hAnsi="Palatino Linotype" w:cs="Times New Roman"/>
          <w:sz w:val="24"/>
          <w:szCs w:val="24"/>
          <w:lang w:val="es-ES_tradnl" w:eastAsia="es-ES"/>
        </w:rPr>
      </w:pPr>
      <w:r w:rsidRPr="0018594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w:t>
      </w:r>
      <w:r w:rsidR="00547AA0">
        <w:rPr>
          <w:rFonts w:ascii="Palatino Linotype" w:eastAsia="MS Mincho" w:hAnsi="Palatino Linotype" w:cs="Times New Roman"/>
          <w:sz w:val="24"/>
          <w:szCs w:val="24"/>
          <w:lang w:val="es-ES_tradnl" w:eastAsia="es-ES"/>
        </w:rPr>
        <w:t xml:space="preserve"> doce </w:t>
      </w:r>
      <w:r>
        <w:rPr>
          <w:rFonts w:ascii="Palatino Linotype" w:eastAsia="MS Mincho" w:hAnsi="Palatino Linotype" w:cs="Times New Roman"/>
          <w:sz w:val="24"/>
          <w:szCs w:val="24"/>
          <w:lang w:val="es-ES_tradnl" w:eastAsia="es-ES"/>
        </w:rPr>
        <w:t>(</w:t>
      </w:r>
      <w:r w:rsidR="00547AA0">
        <w:rPr>
          <w:rFonts w:ascii="Palatino Linotype" w:eastAsia="MS Mincho" w:hAnsi="Palatino Linotype" w:cs="Times New Roman"/>
          <w:sz w:val="24"/>
          <w:szCs w:val="24"/>
          <w:lang w:val="es-ES_tradnl" w:eastAsia="es-ES"/>
        </w:rPr>
        <w:t>12</w:t>
      </w:r>
      <w:r w:rsidRPr="00185945">
        <w:rPr>
          <w:rFonts w:ascii="Palatino Linotype" w:eastAsia="MS Mincho" w:hAnsi="Palatino Linotype" w:cs="Times New Roman"/>
          <w:sz w:val="24"/>
          <w:szCs w:val="24"/>
          <w:lang w:val="es-ES_tradnl" w:eastAsia="es-ES"/>
        </w:rPr>
        <w:t xml:space="preserve">) </w:t>
      </w:r>
      <w:r w:rsidRPr="00547AA0">
        <w:rPr>
          <w:rFonts w:ascii="Palatino Linotype" w:eastAsia="MS Mincho" w:hAnsi="Palatino Linotype" w:cs="Times New Roman"/>
          <w:sz w:val="24"/>
          <w:szCs w:val="24"/>
          <w:lang w:val="es-ES_tradnl" w:eastAsia="es-ES"/>
        </w:rPr>
        <w:t xml:space="preserve">de </w:t>
      </w:r>
      <w:r w:rsidR="00077F8B" w:rsidRPr="00547AA0">
        <w:rPr>
          <w:rFonts w:ascii="Palatino Linotype" w:eastAsia="MS Mincho" w:hAnsi="Palatino Linotype" w:cs="Times New Roman"/>
          <w:sz w:val="24"/>
          <w:szCs w:val="24"/>
          <w:lang w:val="es-ES_tradnl" w:eastAsia="es-ES"/>
        </w:rPr>
        <w:t>diciembre</w:t>
      </w:r>
      <w:r w:rsidRPr="00547AA0">
        <w:rPr>
          <w:rFonts w:ascii="Palatino Linotype" w:eastAsia="MS Mincho" w:hAnsi="Palatino Linotype" w:cs="Times New Roman"/>
          <w:sz w:val="24"/>
          <w:szCs w:val="24"/>
          <w:lang w:val="es-ES_tradnl" w:eastAsia="es-ES"/>
        </w:rPr>
        <w:t xml:space="preserve"> de dos mil dieciocho.</w:t>
      </w:r>
      <w:r w:rsidRPr="00185945">
        <w:rPr>
          <w:rFonts w:ascii="Palatino Linotype" w:eastAsia="MS Mincho" w:hAnsi="Palatino Linotype" w:cs="Times New Roman"/>
          <w:sz w:val="24"/>
          <w:szCs w:val="24"/>
          <w:lang w:val="es-ES_tradnl" w:eastAsia="es-ES"/>
        </w:rPr>
        <w:t xml:space="preserve"> </w:t>
      </w:r>
    </w:p>
    <w:p w:rsidR="00131A17" w:rsidRPr="00185945" w:rsidRDefault="00131A17" w:rsidP="00547AA0">
      <w:pPr>
        <w:spacing w:after="0" w:line="360" w:lineRule="auto"/>
        <w:jc w:val="both"/>
        <w:rPr>
          <w:rFonts w:ascii="Palatino Linotype" w:eastAsia="MS Mincho" w:hAnsi="Palatino Linotype" w:cs="Times New Roman"/>
          <w:sz w:val="24"/>
          <w:szCs w:val="24"/>
          <w:lang w:val="es-ES_tradnl" w:eastAsia="es-ES"/>
        </w:rPr>
      </w:pPr>
    </w:p>
    <w:p w:rsidR="00131A17" w:rsidRPr="002C5CF7" w:rsidRDefault="00131A17" w:rsidP="00547AA0">
      <w:pPr>
        <w:tabs>
          <w:tab w:val="left" w:pos="426"/>
        </w:tabs>
        <w:spacing w:after="0" w:line="360" w:lineRule="auto"/>
        <w:jc w:val="both"/>
        <w:rPr>
          <w:rFonts w:ascii="Palatino Linotype" w:hAnsi="Palatino Linotype"/>
          <w:sz w:val="24"/>
          <w:szCs w:val="24"/>
          <w:lang w:val="es-MX"/>
        </w:rPr>
      </w:pPr>
      <w:r w:rsidRPr="00185945">
        <w:rPr>
          <w:rFonts w:ascii="Palatino Linotype" w:eastAsia="MS Mincho" w:hAnsi="Palatino Linotype" w:cs="Times New Roman"/>
          <w:b/>
          <w:sz w:val="24"/>
          <w:szCs w:val="24"/>
          <w:lang w:val="es-ES_tradnl" w:eastAsia="es-ES"/>
        </w:rPr>
        <w:t>VISTOS</w:t>
      </w:r>
      <w:r w:rsidRPr="00185945">
        <w:rPr>
          <w:rFonts w:ascii="Palatino Linotype" w:eastAsia="MS Mincho" w:hAnsi="Palatino Linotype" w:cs="Times New Roman"/>
          <w:sz w:val="24"/>
          <w:szCs w:val="24"/>
          <w:lang w:val="es-ES_tradnl" w:eastAsia="es-ES"/>
        </w:rPr>
        <w:t xml:space="preserve"> los expedientes electrónicos formados con motivo de los recursos de revisión </w:t>
      </w:r>
      <w:r w:rsidR="00077F8B">
        <w:rPr>
          <w:rFonts w:ascii="Palatino Linotype" w:hAnsi="Palatino Linotype"/>
          <w:b/>
          <w:sz w:val="24"/>
          <w:szCs w:val="24"/>
          <w:lang w:val="es-MX"/>
        </w:rPr>
        <w:t>03833</w:t>
      </w:r>
      <w:r w:rsidRPr="00185945">
        <w:rPr>
          <w:rFonts w:ascii="Palatino Linotype" w:hAnsi="Palatino Linotype"/>
          <w:b/>
          <w:sz w:val="24"/>
          <w:szCs w:val="24"/>
          <w:lang w:val="es-MX"/>
        </w:rPr>
        <w:t>/INFOEM/IP/RR/2018</w:t>
      </w:r>
      <w:r w:rsidR="006C7983">
        <w:rPr>
          <w:rFonts w:ascii="Palatino Linotype" w:hAnsi="Palatino Linotype"/>
          <w:b/>
          <w:sz w:val="24"/>
          <w:szCs w:val="24"/>
          <w:lang w:val="es-MX"/>
        </w:rPr>
        <w:t xml:space="preserve"> y 03839</w:t>
      </w:r>
      <w:r w:rsidRPr="00185945">
        <w:rPr>
          <w:rFonts w:ascii="Palatino Linotype" w:hAnsi="Palatino Linotype"/>
          <w:b/>
          <w:sz w:val="24"/>
          <w:szCs w:val="24"/>
          <w:lang w:val="es-MX"/>
        </w:rPr>
        <w:t xml:space="preserve">/INFOEM/IP/RR/2018, </w:t>
      </w:r>
      <w:r w:rsidRPr="00185945">
        <w:rPr>
          <w:rFonts w:ascii="Palatino Linotype" w:hAnsi="Palatino Linotype"/>
          <w:sz w:val="24"/>
          <w:szCs w:val="24"/>
          <w:lang w:val="es-MX"/>
        </w:rPr>
        <w:t xml:space="preserve">promovidos por </w:t>
      </w:r>
      <w:r w:rsidR="00077F8B">
        <w:rPr>
          <w:rFonts w:ascii="Palatino Linotype" w:hAnsi="Palatino Linotype"/>
          <w:sz w:val="24"/>
          <w:szCs w:val="24"/>
          <w:lang w:val="es-MX"/>
        </w:rPr>
        <w:t xml:space="preserve">el C. </w:t>
      </w:r>
      <w:r w:rsidR="000B16E5" w:rsidRPr="000B16E5">
        <w:rPr>
          <w:rFonts w:ascii="Palatino Linotype" w:hAnsi="Palatino Linotype"/>
          <w:b/>
          <w:sz w:val="24"/>
          <w:szCs w:val="24"/>
          <w:highlight w:val="black"/>
          <w:lang w:val="es-MX"/>
        </w:rPr>
        <w:t>------------------------------------</w:t>
      </w:r>
      <w:r w:rsidR="00077F8B">
        <w:rPr>
          <w:rFonts w:ascii="Palatino Linotype" w:hAnsi="Palatino Linotype"/>
          <w:b/>
          <w:sz w:val="24"/>
          <w:szCs w:val="24"/>
          <w:lang w:val="es-MX"/>
        </w:rPr>
        <w:t xml:space="preserve"> </w:t>
      </w:r>
      <w:r w:rsidRPr="00185945">
        <w:rPr>
          <w:rFonts w:ascii="Palatino Linotype" w:hAnsi="Palatino Linotype"/>
          <w:sz w:val="24"/>
          <w:szCs w:val="24"/>
          <w:lang w:val="es-MX"/>
        </w:rPr>
        <w:t xml:space="preserve">en su calidad de </w:t>
      </w:r>
      <w:r w:rsidRPr="00185945">
        <w:rPr>
          <w:rFonts w:ascii="Palatino Linotype" w:hAnsi="Palatino Linotype"/>
          <w:b/>
          <w:sz w:val="24"/>
          <w:szCs w:val="24"/>
          <w:lang w:val="es-MX"/>
        </w:rPr>
        <w:t xml:space="preserve">RECURRENTE, </w:t>
      </w:r>
      <w:r w:rsidRPr="00185945">
        <w:rPr>
          <w:rFonts w:ascii="Palatino Linotype" w:hAnsi="Palatino Linotype"/>
          <w:sz w:val="24"/>
          <w:szCs w:val="24"/>
          <w:lang w:val="es-MX"/>
        </w:rPr>
        <w:t>en contra de la</w:t>
      </w:r>
      <w:r w:rsidR="006C7983">
        <w:rPr>
          <w:rFonts w:ascii="Palatino Linotype" w:hAnsi="Palatino Linotype"/>
          <w:sz w:val="24"/>
          <w:szCs w:val="24"/>
          <w:lang w:val="es-MX"/>
        </w:rPr>
        <w:t>s</w:t>
      </w:r>
      <w:r w:rsidRPr="00185945">
        <w:rPr>
          <w:rFonts w:ascii="Palatino Linotype" w:hAnsi="Palatino Linotype"/>
          <w:sz w:val="24"/>
          <w:szCs w:val="24"/>
          <w:lang w:val="es-MX"/>
        </w:rPr>
        <w:t xml:space="preserve"> respuesta</w:t>
      </w:r>
      <w:r w:rsidR="006C7983">
        <w:rPr>
          <w:rFonts w:ascii="Palatino Linotype" w:hAnsi="Palatino Linotype"/>
          <w:sz w:val="24"/>
          <w:szCs w:val="24"/>
          <w:lang w:val="es-MX"/>
        </w:rPr>
        <w:t>s</w:t>
      </w:r>
      <w:r w:rsidRPr="00185945">
        <w:rPr>
          <w:rFonts w:ascii="Palatino Linotype" w:hAnsi="Palatino Linotype"/>
          <w:sz w:val="24"/>
          <w:szCs w:val="24"/>
          <w:lang w:val="es-MX"/>
        </w:rPr>
        <w:t xml:space="preserve"> de</w:t>
      </w:r>
      <w:r w:rsidR="00077F8B">
        <w:rPr>
          <w:rFonts w:ascii="Palatino Linotype" w:hAnsi="Palatino Linotype"/>
          <w:sz w:val="24"/>
          <w:szCs w:val="24"/>
          <w:lang w:val="es-MX"/>
        </w:rPr>
        <w:t xml:space="preserve"> </w:t>
      </w:r>
      <w:r w:rsidRPr="00185945">
        <w:rPr>
          <w:rFonts w:ascii="Palatino Linotype" w:hAnsi="Palatino Linotype"/>
          <w:sz w:val="24"/>
          <w:szCs w:val="24"/>
          <w:lang w:val="es-MX"/>
        </w:rPr>
        <w:t>l</w:t>
      </w:r>
      <w:r w:rsidR="00077F8B">
        <w:rPr>
          <w:rFonts w:ascii="Palatino Linotype" w:hAnsi="Palatino Linotype"/>
          <w:sz w:val="24"/>
          <w:szCs w:val="24"/>
          <w:lang w:val="es-MX"/>
        </w:rPr>
        <w:t>a</w:t>
      </w:r>
      <w:r w:rsidRPr="00185945">
        <w:rPr>
          <w:rFonts w:ascii="Palatino Linotype" w:hAnsi="Palatino Linotype"/>
          <w:sz w:val="24"/>
          <w:szCs w:val="24"/>
          <w:lang w:val="es-MX"/>
        </w:rPr>
        <w:t xml:space="preserve"> </w:t>
      </w:r>
      <w:r w:rsidR="00077F8B" w:rsidRPr="00077F8B">
        <w:rPr>
          <w:rFonts w:ascii="Palatino Linotype" w:hAnsi="Palatino Linotype"/>
          <w:b/>
          <w:sz w:val="24"/>
          <w:szCs w:val="24"/>
          <w:lang w:val="es-MX"/>
        </w:rPr>
        <w:t>Universidad Autónoma del Estado de México</w:t>
      </w:r>
      <w:r w:rsidR="00077F8B">
        <w:rPr>
          <w:rFonts w:ascii="Palatino Linotype" w:hAnsi="Palatino Linotype"/>
          <w:sz w:val="24"/>
          <w:szCs w:val="24"/>
          <w:lang w:val="es-MX"/>
        </w:rPr>
        <w:t>,</w:t>
      </w:r>
      <w:r w:rsidRPr="00185945">
        <w:rPr>
          <w:rFonts w:ascii="Palatino Linotype" w:hAnsi="Palatino Linotype"/>
          <w:b/>
          <w:sz w:val="24"/>
          <w:szCs w:val="24"/>
          <w:lang w:val="es-MX"/>
        </w:rPr>
        <w:t xml:space="preserve"> </w:t>
      </w:r>
      <w:r w:rsidRPr="00185945">
        <w:rPr>
          <w:rFonts w:ascii="Palatino Linotype" w:hAnsi="Palatino Linotype"/>
          <w:sz w:val="24"/>
          <w:szCs w:val="24"/>
          <w:lang w:val="es-MX"/>
        </w:rPr>
        <w:t>en lo sucesivo</w:t>
      </w:r>
      <w:r w:rsidRPr="00185945">
        <w:rPr>
          <w:rFonts w:ascii="Palatino Linotype" w:hAnsi="Palatino Linotype"/>
          <w:b/>
          <w:sz w:val="24"/>
          <w:szCs w:val="24"/>
          <w:lang w:val="es-MX"/>
        </w:rPr>
        <w:t xml:space="preserve"> </w:t>
      </w:r>
      <w:r w:rsidRPr="00185945">
        <w:rPr>
          <w:rFonts w:ascii="Palatino Linotype" w:hAnsi="Palatino Linotype"/>
          <w:sz w:val="24"/>
          <w:szCs w:val="24"/>
          <w:lang w:val="es-MX"/>
        </w:rPr>
        <w:t xml:space="preserve">el </w:t>
      </w:r>
      <w:r w:rsidRPr="00185945">
        <w:rPr>
          <w:rFonts w:ascii="Palatino Linotype" w:hAnsi="Palatino Linotype"/>
          <w:b/>
          <w:sz w:val="24"/>
          <w:szCs w:val="24"/>
          <w:lang w:val="es-MX"/>
        </w:rPr>
        <w:t xml:space="preserve">SUJETO OBLIGADO, </w:t>
      </w:r>
      <w:r w:rsidRPr="00185945">
        <w:rPr>
          <w:rFonts w:ascii="Palatino Linotype" w:hAnsi="Palatino Linotype"/>
          <w:sz w:val="24"/>
          <w:szCs w:val="24"/>
          <w:lang w:val="es-MX"/>
        </w:rPr>
        <w:t>se proceda a dictar la presente resoluci</w:t>
      </w:r>
      <w:r w:rsidR="002C5CF7">
        <w:rPr>
          <w:rFonts w:ascii="Palatino Linotype" w:hAnsi="Palatino Linotype"/>
          <w:sz w:val="24"/>
          <w:szCs w:val="24"/>
          <w:lang w:val="es-MX"/>
        </w:rPr>
        <w:t>ón, con base en los siguientes:</w:t>
      </w:r>
    </w:p>
    <w:p w:rsidR="00131A17" w:rsidRPr="00707AC2" w:rsidRDefault="00131A17" w:rsidP="00547AA0">
      <w:pPr>
        <w:pStyle w:val="Ttulo1"/>
        <w:spacing w:line="360" w:lineRule="auto"/>
        <w:jc w:val="center"/>
        <w:rPr>
          <w:rFonts w:ascii="Palatino Linotype" w:hAnsi="Palatino Linotype"/>
          <w:b/>
          <w:color w:val="auto"/>
          <w:sz w:val="24"/>
        </w:rPr>
      </w:pPr>
      <w:bookmarkStart w:id="0" w:name="_Toc531637678"/>
      <w:r w:rsidRPr="00707AC2">
        <w:rPr>
          <w:rFonts w:ascii="Palatino Linotype" w:hAnsi="Palatino Linotype"/>
          <w:b/>
          <w:color w:val="auto"/>
          <w:sz w:val="24"/>
        </w:rPr>
        <w:t>ANTECEDENTES</w:t>
      </w:r>
      <w:bookmarkEnd w:id="0"/>
    </w:p>
    <w:p w:rsidR="00131A17" w:rsidRPr="00185945" w:rsidRDefault="00131A17" w:rsidP="00547AA0">
      <w:pPr>
        <w:spacing w:after="0" w:line="360" w:lineRule="auto"/>
        <w:jc w:val="both"/>
        <w:rPr>
          <w:rFonts w:ascii="Palatino Linotype" w:hAnsi="Palatino Linotype"/>
          <w:b/>
          <w:sz w:val="24"/>
        </w:rPr>
      </w:pPr>
    </w:p>
    <w:p w:rsidR="001C34A0" w:rsidRPr="00185945" w:rsidRDefault="001C34A0" w:rsidP="00547AA0">
      <w:pPr>
        <w:pStyle w:val="Prrafodelista"/>
        <w:numPr>
          <w:ilvl w:val="0"/>
          <w:numId w:val="1"/>
        </w:numPr>
        <w:tabs>
          <w:tab w:val="left" w:pos="284"/>
          <w:tab w:val="left" w:pos="567"/>
        </w:tabs>
        <w:spacing w:after="0" w:line="360" w:lineRule="auto"/>
        <w:ind w:left="0" w:firstLine="0"/>
        <w:jc w:val="both"/>
        <w:rPr>
          <w:rFonts w:ascii="Palatino Linotype" w:hAnsi="Palatino Linotype"/>
          <w:b/>
          <w:sz w:val="24"/>
          <w:szCs w:val="24"/>
          <w:lang w:val="es-MX"/>
        </w:rPr>
      </w:pPr>
      <w:r>
        <w:rPr>
          <w:rFonts w:ascii="Palatino Linotype" w:hAnsi="Palatino Linotype"/>
          <w:sz w:val="24"/>
        </w:rPr>
        <w:t>El día cinco (05</w:t>
      </w:r>
      <w:r w:rsidR="00131A17" w:rsidRPr="00185945">
        <w:rPr>
          <w:rFonts w:ascii="Palatino Linotype" w:hAnsi="Palatino Linotype"/>
          <w:sz w:val="24"/>
        </w:rPr>
        <w:t>) de septiembre de dos mil dieciocho</w:t>
      </w:r>
      <w:r w:rsidR="00131A17" w:rsidRPr="00185945">
        <w:rPr>
          <w:rFonts w:ascii="Palatino Linotype" w:hAnsi="Palatino Linotype"/>
          <w:sz w:val="24"/>
          <w:szCs w:val="24"/>
          <w:lang w:val="es-MX"/>
        </w:rPr>
        <w:t>,</w:t>
      </w:r>
      <w:r>
        <w:rPr>
          <w:rFonts w:ascii="Palatino Linotype" w:hAnsi="Palatino Linotype"/>
          <w:sz w:val="24"/>
          <w:szCs w:val="24"/>
          <w:lang w:val="es-MX"/>
        </w:rPr>
        <w:t xml:space="preserve"> </w:t>
      </w:r>
      <w:r w:rsidR="000B16E5" w:rsidRPr="000B16E5">
        <w:rPr>
          <w:rFonts w:ascii="Palatino Linotype" w:hAnsi="Palatino Linotype"/>
          <w:b/>
          <w:sz w:val="24"/>
          <w:szCs w:val="24"/>
          <w:highlight w:val="black"/>
          <w:lang w:val="es-MX"/>
        </w:rPr>
        <w:t>---------------------------</w:t>
      </w:r>
      <w:r w:rsidR="00131A17" w:rsidRPr="00185945">
        <w:rPr>
          <w:rFonts w:ascii="Palatino Linotype" w:hAnsi="Palatino Linotype"/>
          <w:sz w:val="24"/>
          <w:szCs w:val="24"/>
          <w:lang w:val="es-MX"/>
        </w:rPr>
        <w:t xml:space="preserve"> presentó ante el </w:t>
      </w:r>
      <w:r w:rsidR="00131A17" w:rsidRPr="00185945">
        <w:rPr>
          <w:rFonts w:ascii="Palatino Linotype" w:hAnsi="Palatino Linotype"/>
          <w:b/>
          <w:sz w:val="24"/>
          <w:szCs w:val="24"/>
          <w:lang w:val="es-MX"/>
        </w:rPr>
        <w:t xml:space="preserve">SUJETO OBLIGADO </w:t>
      </w:r>
      <w:r w:rsidR="00131A17" w:rsidRPr="00185945">
        <w:rPr>
          <w:rFonts w:ascii="Palatino Linotype" w:hAnsi="Palatino Linotype"/>
          <w:sz w:val="24"/>
          <w:szCs w:val="24"/>
          <w:lang w:val="es-MX"/>
        </w:rPr>
        <w:t xml:space="preserve"> vía Sistema de Acceso a la Información Mexiquense (</w:t>
      </w:r>
      <w:r w:rsidR="00131A17" w:rsidRPr="00185945">
        <w:rPr>
          <w:rFonts w:ascii="Palatino Linotype" w:hAnsi="Palatino Linotype"/>
          <w:b/>
          <w:sz w:val="24"/>
          <w:szCs w:val="24"/>
          <w:lang w:val="es-MX"/>
        </w:rPr>
        <w:t>SAIMEX)</w:t>
      </w:r>
      <w:r>
        <w:rPr>
          <w:rFonts w:ascii="Palatino Linotype" w:hAnsi="Palatino Linotype"/>
          <w:sz w:val="24"/>
          <w:szCs w:val="24"/>
          <w:lang w:val="es-MX"/>
        </w:rPr>
        <w:t>, las solicitud</w:t>
      </w:r>
      <w:r w:rsidR="00131A17" w:rsidRPr="00185945">
        <w:rPr>
          <w:rFonts w:ascii="Palatino Linotype" w:hAnsi="Palatino Linotype"/>
          <w:sz w:val="24"/>
          <w:szCs w:val="24"/>
          <w:lang w:val="es-MX"/>
        </w:rPr>
        <w:t xml:space="preserve"> de</w:t>
      </w:r>
      <w:r>
        <w:rPr>
          <w:rFonts w:ascii="Palatino Linotype" w:hAnsi="Palatino Linotype"/>
          <w:sz w:val="24"/>
          <w:szCs w:val="24"/>
          <w:lang w:val="es-MX"/>
        </w:rPr>
        <w:t xml:space="preserve"> información pública registrada</w:t>
      </w:r>
      <w:r w:rsidR="00131A17" w:rsidRPr="00185945">
        <w:rPr>
          <w:rFonts w:ascii="Palatino Linotype" w:hAnsi="Palatino Linotype"/>
          <w:sz w:val="24"/>
          <w:szCs w:val="24"/>
          <w:lang w:val="es-MX"/>
        </w:rPr>
        <w:t xml:space="preserve"> con el número</w:t>
      </w:r>
      <w:r>
        <w:rPr>
          <w:rFonts w:ascii="Palatino Linotype" w:hAnsi="Palatino Linotype"/>
          <w:b/>
          <w:sz w:val="24"/>
          <w:szCs w:val="24"/>
          <w:lang w:val="es-MX"/>
        </w:rPr>
        <w:t xml:space="preserve"> 00298</w:t>
      </w:r>
      <w:r w:rsidR="006C7983">
        <w:rPr>
          <w:rFonts w:ascii="Palatino Linotype" w:hAnsi="Palatino Linotype"/>
          <w:b/>
          <w:sz w:val="24"/>
          <w:szCs w:val="24"/>
          <w:lang w:val="es-MX"/>
        </w:rPr>
        <w:t>/</w:t>
      </w:r>
      <w:r>
        <w:rPr>
          <w:rFonts w:ascii="Palatino Linotype" w:hAnsi="Palatino Linotype"/>
          <w:b/>
          <w:sz w:val="24"/>
          <w:szCs w:val="24"/>
          <w:lang w:val="es-MX"/>
        </w:rPr>
        <w:t>UAEM</w:t>
      </w:r>
      <w:r w:rsidR="00131A17" w:rsidRPr="00185945">
        <w:rPr>
          <w:rFonts w:ascii="Palatino Linotype" w:hAnsi="Palatino Linotype"/>
          <w:b/>
          <w:sz w:val="24"/>
          <w:szCs w:val="24"/>
          <w:lang w:val="es-MX"/>
        </w:rPr>
        <w:t xml:space="preserve">//IP/2018 </w:t>
      </w:r>
      <w:r w:rsidRPr="00185945">
        <w:rPr>
          <w:rFonts w:ascii="Palatino Linotype" w:hAnsi="Palatino Linotype"/>
          <w:sz w:val="24"/>
          <w:szCs w:val="24"/>
          <w:lang w:val="es-MX"/>
        </w:rPr>
        <w:t>mediante las cuales solicitó la s</w:t>
      </w:r>
      <w:r>
        <w:rPr>
          <w:rFonts w:ascii="Palatino Linotype" w:hAnsi="Palatino Linotype"/>
          <w:sz w:val="24"/>
          <w:szCs w:val="24"/>
          <w:lang w:val="es-MX"/>
        </w:rPr>
        <w:t xml:space="preserve">iguiente información </w:t>
      </w:r>
    </w:p>
    <w:p w:rsidR="001C34A0" w:rsidRDefault="001C34A0" w:rsidP="00547AA0">
      <w:pPr>
        <w:pStyle w:val="Prrafodelista"/>
        <w:tabs>
          <w:tab w:val="left" w:pos="142"/>
          <w:tab w:val="left" w:pos="567"/>
        </w:tabs>
        <w:spacing w:after="0" w:line="360" w:lineRule="auto"/>
        <w:ind w:left="142"/>
        <w:jc w:val="both"/>
        <w:rPr>
          <w:rFonts w:ascii="Palatino Linotype" w:hAnsi="Palatino Linotype"/>
          <w:b/>
          <w:sz w:val="24"/>
          <w:szCs w:val="24"/>
          <w:lang w:val="es-MX"/>
        </w:rPr>
      </w:pPr>
    </w:p>
    <w:p w:rsidR="001C34A0" w:rsidRPr="00112364" w:rsidRDefault="004404D8" w:rsidP="00547AA0">
      <w:pPr>
        <w:pStyle w:val="Prrafodelista"/>
        <w:tabs>
          <w:tab w:val="left" w:pos="567"/>
          <w:tab w:val="left" w:pos="709"/>
        </w:tabs>
        <w:spacing w:after="0" w:line="360" w:lineRule="auto"/>
        <w:ind w:left="567" w:right="616"/>
        <w:jc w:val="both"/>
        <w:rPr>
          <w:rFonts w:ascii="Palatino Linotype" w:hAnsi="Palatino Linotype"/>
          <w:i/>
          <w:szCs w:val="24"/>
          <w:lang w:val="es-MX"/>
        </w:rPr>
      </w:pPr>
      <w:r w:rsidRPr="00112364">
        <w:rPr>
          <w:rFonts w:ascii="Palatino Linotype" w:hAnsi="Palatino Linotype"/>
          <w:i/>
          <w:szCs w:val="24"/>
          <w:lang w:val="es-MX"/>
        </w:rPr>
        <w:t>“</w:t>
      </w:r>
      <w:r w:rsidR="001C34A0" w:rsidRPr="00112364">
        <w:rPr>
          <w:rFonts w:ascii="Palatino Linotype" w:hAnsi="Palatino Linotype"/>
          <w:i/>
          <w:szCs w:val="24"/>
          <w:lang w:val="es-MX"/>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112364">
        <w:rPr>
          <w:rFonts w:ascii="Palatino Linotype" w:hAnsi="Palatino Linotype"/>
          <w:i/>
          <w:szCs w:val="24"/>
          <w:lang w:val="es-MX"/>
        </w:rPr>
        <w:t>”</w:t>
      </w:r>
      <w:r w:rsidR="001C34A0" w:rsidRPr="00112364">
        <w:rPr>
          <w:rFonts w:ascii="Palatino Linotype" w:hAnsi="Palatino Linotype"/>
          <w:i/>
          <w:szCs w:val="24"/>
          <w:lang w:val="es-MX"/>
        </w:rPr>
        <w:t xml:space="preserve"> (Sic)</w:t>
      </w:r>
    </w:p>
    <w:p w:rsidR="00D3487A" w:rsidRDefault="00D3487A" w:rsidP="00547AA0">
      <w:pPr>
        <w:pStyle w:val="Prrafodelista"/>
        <w:tabs>
          <w:tab w:val="left" w:pos="567"/>
          <w:tab w:val="left" w:pos="709"/>
        </w:tabs>
        <w:spacing w:after="0" w:line="360" w:lineRule="auto"/>
        <w:ind w:left="567"/>
        <w:jc w:val="both"/>
        <w:rPr>
          <w:rFonts w:ascii="Palatino Linotype" w:hAnsi="Palatino Linotype"/>
          <w:i/>
          <w:sz w:val="24"/>
          <w:szCs w:val="24"/>
          <w:lang w:val="es-MX"/>
        </w:rPr>
      </w:pPr>
    </w:p>
    <w:p w:rsidR="00D3487A" w:rsidRPr="00D3487A" w:rsidRDefault="001C34A0" w:rsidP="00547AA0">
      <w:pPr>
        <w:pStyle w:val="Prrafodelista"/>
        <w:numPr>
          <w:ilvl w:val="0"/>
          <w:numId w:val="1"/>
        </w:numPr>
        <w:tabs>
          <w:tab w:val="left" w:pos="0"/>
          <w:tab w:val="left" w:pos="567"/>
        </w:tabs>
        <w:spacing w:after="0" w:line="360" w:lineRule="auto"/>
        <w:ind w:left="0" w:firstLine="0"/>
        <w:jc w:val="both"/>
        <w:rPr>
          <w:rFonts w:ascii="Palatino Linotype" w:hAnsi="Palatino Linotype"/>
          <w:b/>
          <w:sz w:val="24"/>
          <w:szCs w:val="24"/>
          <w:lang w:val="es-MX"/>
        </w:rPr>
      </w:pPr>
      <w:r>
        <w:rPr>
          <w:rFonts w:ascii="Palatino Linotype" w:hAnsi="Palatino Linotype"/>
          <w:sz w:val="24"/>
          <w:szCs w:val="24"/>
          <w:lang w:val="es-MX"/>
        </w:rPr>
        <w:lastRenderedPageBreak/>
        <w:t>De la misma manera, el día siete (07) de septiembre</w:t>
      </w:r>
      <w:r w:rsidR="00D3487A">
        <w:rPr>
          <w:rFonts w:ascii="Palatino Linotype" w:hAnsi="Palatino Linotype"/>
          <w:sz w:val="24"/>
          <w:szCs w:val="24"/>
          <w:lang w:val="es-MX"/>
        </w:rPr>
        <w:t xml:space="preserve">, </w:t>
      </w:r>
      <w:r w:rsidR="000B16E5" w:rsidRPr="000B16E5">
        <w:rPr>
          <w:rFonts w:ascii="Palatino Linotype" w:hAnsi="Palatino Linotype"/>
          <w:b/>
          <w:sz w:val="24"/>
          <w:szCs w:val="24"/>
          <w:highlight w:val="black"/>
          <w:lang w:val="es-MX"/>
        </w:rPr>
        <w:t>------------------------------</w:t>
      </w:r>
      <w:r w:rsidR="00D3487A" w:rsidRPr="00185945">
        <w:rPr>
          <w:rFonts w:ascii="Palatino Linotype" w:hAnsi="Palatino Linotype"/>
          <w:sz w:val="24"/>
          <w:szCs w:val="24"/>
          <w:lang w:val="es-MX"/>
        </w:rPr>
        <w:t xml:space="preserve"> presentó ante el </w:t>
      </w:r>
      <w:r w:rsidR="00D3487A" w:rsidRPr="00185945">
        <w:rPr>
          <w:rFonts w:ascii="Palatino Linotype" w:hAnsi="Palatino Linotype"/>
          <w:b/>
          <w:sz w:val="24"/>
          <w:szCs w:val="24"/>
          <w:lang w:val="es-MX"/>
        </w:rPr>
        <w:t xml:space="preserve">SUJETO OBLIGADO </w:t>
      </w:r>
      <w:r w:rsidR="00D3487A" w:rsidRPr="00185945">
        <w:rPr>
          <w:rFonts w:ascii="Palatino Linotype" w:hAnsi="Palatino Linotype"/>
          <w:sz w:val="24"/>
          <w:szCs w:val="24"/>
          <w:lang w:val="es-MX"/>
        </w:rPr>
        <w:t xml:space="preserve"> vía Sistema de Acceso a la Información Mexiquense (</w:t>
      </w:r>
      <w:r w:rsidR="00D3487A" w:rsidRPr="00185945">
        <w:rPr>
          <w:rFonts w:ascii="Palatino Linotype" w:hAnsi="Palatino Linotype"/>
          <w:b/>
          <w:sz w:val="24"/>
          <w:szCs w:val="24"/>
          <w:lang w:val="es-MX"/>
        </w:rPr>
        <w:t>SAIMEX)</w:t>
      </w:r>
      <w:r w:rsidR="00D3487A">
        <w:rPr>
          <w:rFonts w:ascii="Palatino Linotype" w:hAnsi="Palatino Linotype"/>
          <w:sz w:val="24"/>
          <w:szCs w:val="24"/>
          <w:lang w:val="es-MX"/>
        </w:rPr>
        <w:t>, las solicitud</w:t>
      </w:r>
      <w:r w:rsidR="00D3487A" w:rsidRPr="00185945">
        <w:rPr>
          <w:rFonts w:ascii="Palatino Linotype" w:hAnsi="Palatino Linotype"/>
          <w:sz w:val="24"/>
          <w:szCs w:val="24"/>
          <w:lang w:val="es-MX"/>
        </w:rPr>
        <w:t xml:space="preserve"> de</w:t>
      </w:r>
      <w:r w:rsidR="00D3487A">
        <w:rPr>
          <w:rFonts w:ascii="Palatino Linotype" w:hAnsi="Palatino Linotype"/>
          <w:sz w:val="24"/>
          <w:szCs w:val="24"/>
          <w:lang w:val="es-MX"/>
        </w:rPr>
        <w:t xml:space="preserve"> información pública registrada</w:t>
      </w:r>
      <w:r w:rsidR="00D3487A" w:rsidRPr="00185945">
        <w:rPr>
          <w:rFonts w:ascii="Palatino Linotype" w:hAnsi="Palatino Linotype"/>
          <w:sz w:val="24"/>
          <w:szCs w:val="24"/>
          <w:lang w:val="es-MX"/>
        </w:rPr>
        <w:t xml:space="preserve"> con el número</w:t>
      </w:r>
      <w:r w:rsidR="00D3487A">
        <w:rPr>
          <w:rFonts w:ascii="Palatino Linotype" w:hAnsi="Palatino Linotype"/>
          <w:b/>
          <w:sz w:val="24"/>
          <w:szCs w:val="24"/>
          <w:lang w:val="es-MX"/>
        </w:rPr>
        <w:t xml:space="preserve"> 00301UAEM</w:t>
      </w:r>
      <w:r w:rsidR="00D3487A" w:rsidRPr="00185945">
        <w:rPr>
          <w:rFonts w:ascii="Palatino Linotype" w:hAnsi="Palatino Linotype"/>
          <w:b/>
          <w:sz w:val="24"/>
          <w:szCs w:val="24"/>
          <w:lang w:val="es-MX"/>
        </w:rPr>
        <w:t xml:space="preserve">//IP/2018 </w:t>
      </w:r>
      <w:r w:rsidR="00D3487A" w:rsidRPr="00185945">
        <w:rPr>
          <w:rFonts w:ascii="Palatino Linotype" w:hAnsi="Palatino Linotype"/>
          <w:sz w:val="24"/>
          <w:szCs w:val="24"/>
          <w:lang w:val="es-MX"/>
        </w:rPr>
        <w:t>mediante la cual</w:t>
      </w:r>
      <w:r w:rsidR="00D3487A">
        <w:rPr>
          <w:rFonts w:ascii="Palatino Linotype" w:hAnsi="Palatino Linotype"/>
          <w:sz w:val="24"/>
          <w:szCs w:val="24"/>
          <w:lang w:val="es-MX"/>
        </w:rPr>
        <w:t xml:space="preserve"> </w:t>
      </w:r>
      <w:r w:rsidR="00D3487A" w:rsidRPr="00185945">
        <w:rPr>
          <w:rFonts w:ascii="Palatino Linotype" w:hAnsi="Palatino Linotype"/>
          <w:sz w:val="24"/>
          <w:szCs w:val="24"/>
          <w:lang w:val="es-MX"/>
        </w:rPr>
        <w:t>solicitó la s</w:t>
      </w:r>
      <w:r w:rsidR="00D3487A">
        <w:rPr>
          <w:rFonts w:ascii="Palatino Linotype" w:hAnsi="Palatino Linotype"/>
          <w:sz w:val="24"/>
          <w:szCs w:val="24"/>
          <w:lang w:val="es-MX"/>
        </w:rPr>
        <w:t>iguiente información:</w:t>
      </w:r>
    </w:p>
    <w:p w:rsidR="00D3487A" w:rsidRPr="00185945" w:rsidRDefault="00D3487A" w:rsidP="00547AA0">
      <w:pPr>
        <w:pStyle w:val="Prrafodelista"/>
        <w:tabs>
          <w:tab w:val="left" w:pos="142"/>
          <w:tab w:val="left" w:pos="567"/>
        </w:tabs>
        <w:spacing w:after="0" w:line="360" w:lineRule="auto"/>
        <w:ind w:left="142"/>
        <w:jc w:val="both"/>
        <w:rPr>
          <w:rFonts w:ascii="Palatino Linotype" w:hAnsi="Palatino Linotype"/>
          <w:b/>
          <w:sz w:val="24"/>
          <w:szCs w:val="24"/>
          <w:lang w:val="es-MX"/>
        </w:rPr>
      </w:pPr>
      <w:r>
        <w:rPr>
          <w:rFonts w:ascii="Palatino Linotype" w:hAnsi="Palatino Linotype"/>
          <w:sz w:val="24"/>
          <w:szCs w:val="24"/>
          <w:lang w:val="es-MX"/>
        </w:rPr>
        <w:t xml:space="preserve"> </w:t>
      </w:r>
    </w:p>
    <w:p w:rsidR="00131A17" w:rsidRPr="00847452" w:rsidRDefault="00D3487A" w:rsidP="00547AA0">
      <w:pPr>
        <w:pStyle w:val="Prrafodelista"/>
        <w:tabs>
          <w:tab w:val="left" w:pos="567"/>
        </w:tabs>
        <w:spacing w:after="0" w:line="360" w:lineRule="auto"/>
        <w:ind w:left="567" w:right="616"/>
        <w:jc w:val="both"/>
        <w:rPr>
          <w:rFonts w:ascii="Palatino Linotype" w:hAnsi="Palatino Linotype"/>
          <w:i/>
          <w:szCs w:val="24"/>
          <w:lang w:val="es-MX"/>
        </w:rPr>
      </w:pPr>
      <w:r w:rsidRPr="00847452">
        <w:rPr>
          <w:rFonts w:ascii="Palatino Linotype" w:hAnsi="Palatino Linotype"/>
          <w:szCs w:val="24"/>
          <w:lang w:val="es-MX"/>
        </w:rPr>
        <w:t>“</w:t>
      </w:r>
      <w:r w:rsidRPr="00847452">
        <w:rPr>
          <w:rFonts w:ascii="Palatino Linotype" w:hAnsi="Palatino Linotype"/>
          <w:i/>
          <w:szCs w:val="24"/>
          <w:lang w:val="es-MX"/>
        </w:rPr>
        <w:t xml:space="preserve">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w:t>
      </w:r>
      <w:proofErr w:type="gramStart"/>
      <w:r w:rsidRPr="00847452">
        <w:rPr>
          <w:rFonts w:ascii="Palatino Linotype" w:hAnsi="Palatino Linotype"/>
          <w:i/>
          <w:szCs w:val="24"/>
          <w:lang w:val="es-MX"/>
        </w:rPr>
        <w:t>donde</w:t>
      </w:r>
      <w:proofErr w:type="gramEnd"/>
      <w:r w:rsidRPr="00847452">
        <w:rPr>
          <w:rFonts w:ascii="Palatino Linotype" w:hAnsi="Palatino Linotype"/>
          <w:i/>
          <w:szCs w:val="24"/>
          <w:lang w:val="es-MX"/>
        </w:rPr>
        <w:t xml:space="preserve"> señale nombre completo, cargo, área y domicilio de trabajo.”</w:t>
      </w:r>
      <w:r w:rsidR="00ED30F8" w:rsidRPr="00847452">
        <w:rPr>
          <w:rFonts w:ascii="Palatino Linotype" w:hAnsi="Palatino Linotype"/>
          <w:i/>
          <w:szCs w:val="24"/>
          <w:lang w:val="es-MX"/>
        </w:rPr>
        <w:t xml:space="preserve">(Sic) </w:t>
      </w:r>
    </w:p>
    <w:p w:rsidR="00D3487A" w:rsidRPr="00D3487A" w:rsidRDefault="00D3487A" w:rsidP="00547AA0">
      <w:pPr>
        <w:pStyle w:val="Prrafodelista"/>
        <w:tabs>
          <w:tab w:val="left" w:pos="567"/>
        </w:tabs>
        <w:spacing w:after="0" w:line="360" w:lineRule="auto"/>
        <w:ind w:left="567"/>
        <w:jc w:val="both"/>
        <w:rPr>
          <w:rFonts w:ascii="Palatino Linotype" w:hAnsi="Palatino Linotype"/>
          <w:i/>
          <w:sz w:val="24"/>
          <w:szCs w:val="24"/>
          <w:lang w:val="es-MX"/>
        </w:rPr>
      </w:pPr>
    </w:p>
    <w:p w:rsidR="00644293" w:rsidRPr="00847452" w:rsidRDefault="00131A17"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szCs w:val="24"/>
          <w:lang w:val="es-MX"/>
        </w:rPr>
      </w:pPr>
      <w:r w:rsidRPr="00185945">
        <w:rPr>
          <w:rFonts w:ascii="Palatino Linotype" w:hAnsi="Palatino Linotype"/>
          <w:sz w:val="24"/>
          <w:szCs w:val="24"/>
          <w:lang w:val="es-MX"/>
        </w:rPr>
        <w:t>S</w:t>
      </w:r>
      <w:r w:rsidR="00D3487A">
        <w:rPr>
          <w:rFonts w:ascii="Palatino Linotype" w:hAnsi="Palatino Linotype"/>
          <w:sz w:val="24"/>
          <w:szCs w:val="24"/>
          <w:lang w:val="es-MX"/>
        </w:rPr>
        <w:t>e hace constar que el</w:t>
      </w:r>
      <w:r w:rsidRPr="00185945">
        <w:rPr>
          <w:rFonts w:ascii="Palatino Linotype" w:hAnsi="Palatino Linotype"/>
          <w:sz w:val="24"/>
          <w:szCs w:val="24"/>
          <w:lang w:val="es-MX"/>
        </w:rPr>
        <w:t xml:space="preserve"> particular señaló como modalidad de entrega de información a través del Sistema de Acceso a la Información Mexiquense (</w:t>
      </w:r>
      <w:r w:rsidRPr="00185945">
        <w:rPr>
          <w:rFonts w:ascii="Palatino Linotype" w:hAnsi="Palatino Linotype"/>
          <w:b/>
          <w:sz w:val="24"/>
          <w:szCs w:val="24"/>
          <w:lang w:val="es-MX"/>
        </w:rPr>
        <w:t xml:space="preserve">SAIMEX), </w:t>
      </w:r>
      <w:r w:rsidRPr="00185945">
        <w:rPr>
          <w:rFonts w:ascii="Palatino Linotype" w:hAnsi="Palatino Linotype"/>
          <w:sz w:val="24"/>
          <w:szCs w:val="24"/>
          <w:lang w:val="es-MX"/>
        </w:rPr>
        <w:t>en ambas solicitudes.</w:t>
      </w:r>
    </w:p>
    <w:p w:rsidR="00D3487A" w:rsidRPr="00587C7D" w:rsidRDefault="00D3487A" w:rsidP="00547AA0">
      <w:pPr>
        <w:pStyle w:val="Prrafodelista"/>
        <w:spacing w:after="0" w:line="360" w:lineRule="auto"/>
        <w:ind w:left="0"/>
        <w:jc w:val="both"/>
        <w:rPr>
          <w:rFonts w:ascii="Palatino Linotype" w:hAnsi="Palatino Linotype"/>
          <w:color w:val="000000" w:themeColor="text1"/>
          <w:sz w:val="24"/>
          <w:szCs w:val="24"/>
          <w:lang w:val="es-MX"/>
        </w:rPr>
      </w:pPr>
    </w:p>
    <w:p w:rsidR="004C5FF6" w:rsidRPr="004C5FF6" w:rsidRDefault="00203EAE" w:rsidP="00547AA0">
      <w:pPr>
        <w:pStyle w:val="Prrafodelista"/>
        <w:numPr>
          <w:ilvl w:val="0"/>
          <w:numId w:val="1"/>
        </w:numPr>
        <w:tabs>
          <w:tab w:val="left" w:pos="284"/>
        </w:tabs>
        <w:spacing w:after="0" w:line="360" w:lineRule="auto"/>
        <w:ind w:left="0" w:right="-234" w:firstLine="142"/>
        <w:jc w:val="both"/>
        <w:rPr>
          <w:rFonts w:ascii="Palatino Linotype" w:hAnsi="Palatino Linotype"/>
          <w:b/>
          <w:sz w:val="24"/>
        </w:rPr>
      </w:pPr>
      <w:r>
        <w:rPr>
          <w:rFonts w:ascii="Palatino Linotype" w:hAnsi="Palatino Linotype"/>
          <w:sz w:val="24"/>
        </w:rPr>
        <w:t xml:space="preserve">En fecha veintisiete (27) </w:t>
      </w:r>
      <w:r w:rsidR="00A50FCD">
        <w:rPr>
          <w:rFonts w:ascii="Palatino Linotype" w:hAnsi="Palatino Linotype"/>
          <w:sz w:val="24"/>
        </w:rPr>
        <w:t xml:space="preserve">y veintiocho (28) </w:t>
      </w:r>
      <w:r>
        <w:rPr>
          <w:rFonts w:ascii="Palatino Linotype" w:hAnsi="Palatino Linotype"/>
          <w:sz w:val="24"/>
        </w:rPr>
        <w:t xml:space="preserve">de septiembre </w:t>
      </w:r>
      <w:r w:rsidRPr="00816B54">
        <w:rPr>
          <w:rFonts w:ascii="Palatino Linotype" w:hAnsi="Palatino Linotype"/>
          <w:color w:val="000000"/>
          <w:sz w:val="24"/>
          <w:szCs w:val="24"/>
          <w:shd w:val="clear" w:color="auto" w:fill="FFFFFF"/>
        </w:rPr>
        <w:t>de dos mil dieciocho, el </w:t>
      </w:r>
      <w:r w:rsidRPr="00816B54">
        <w:rPr>
          <w:rFonts w:ascii="Palatino Linotype" w:hAnsi="Palatino Linotype"/>
          <w:b/>
          <w:bCs/>
          <w:color w:val="000000"/>
          <w:sz w:val="24"/>
          <w:szCs w:val="24"/>
          <w:shd w:val="clear" w:color="auto" w:fill="FFFFFF"/>
        </w:rPr>
        <w:t>SUJETO OBIGADO  </w:t>
      </w:r>
      <w:r w:rsidRPr="00816B54">
        <w:rPr>
          <w:rFonts w:ascii="Palatino Linotype" w:hAnsi="Palatino Linotype"/>
          <w:color w:val="000000"/>
          <w:sz w:val="24"/>
          <w:szCs w:val="24"/>
          <w:shd w:val="clear" w:color="auto" w:fill="FFFFFF"/>
        </w:rPr>
        <w:t>notificó al particular que el término de 15 dí</w:t>
      </w:r>
      <w:r>
        <w:rPr>
          <w:rFonts w:ascii="Palatino Linotype" w:hAnsi="Palatino Linotype"/>
          <w:color w:val="000000"/>
          <w:sz w:val="24"/>
          <w:szCs w:val="24"/>
          <w:shd w:val="clear" w:color="auto" w:fill="FFFFFF"/>
        </w:rPr>
        <w:t>as, para atender las solicitud</w:t>
      </w:r>
      <w:r w:rsidR="00A50FCD">
        <w:rPr>
          <w:rFonts w:ascii="Palatino Linotype" w:hAnsi="Palatino Linotype"/>
          <w:color w:val="000000"/>
          <w:sz w:val="24"/>
          <w:szCs w:val="24"/>
          <w:shd w:val="clear" w:color="auto" w:fill="FFFFFF"/>
        </w:rPr>
        <w:t>es</w:t>
      </w:r>
      <w:r>
        <w:rPr>
          <w:rFonts w:ascii="Palatino Linotype" w:hAnsi="Palatino Linotype"/>
          <w:color w:val="000000"/>
          <w:sz w:val="24"/>
          <w:szCs w:val="24"/>
          <w:shd w:val="clear" w:color="auto" w:fill="FFFFFF"/>
        </w:rPr>
        <w:t xml:space="preserve"> de información 0</w:t>
      </w:r>
      <w:r w:rsidRPr="00B02DE3">
        <w:rPr>
          <w:rFonts w:ascii="Palatino Linotype" w:hAnsi="Palatino Linotype"/>
          <w:b/>
          <w:color w:val="000000"/>
          <w:sz w:val="24"/>
          <w:szCs w:val="24"/>
          <w:shd w:val="clear" w:color="auto" w:fill="FFFFFF"/>
        </w:rPr>
        <w:t>0298/UAEM/IP/2018</w:t>
      </w:r>
      <w:r w:rsidR="00A50FCD">
        <w:rPr>
          <w:rFonts w:ascii="Palatino Linotype" w:hAnsi="Palatino Linotype"/>
          <w:color w:val="000000"/>
          <w:sz w:val="24"/>
          <w:szCs w:val="24"/>
          <w:shd w:val="clear" w:color="auto" w:fill="FFFFFF"/>
        </w:rPr>
        <w:t xml:space="preserve"> y </w:t>
      </w:r>
      <w:r>
        <w:rPr>
          <w:rFonts w:ascii="Palatino Linotype" w:hAnsi="Palatino Linotype"/>
          <w:color w:val="000000"/>
          <w:sz w:val="24"/>
          <w:szCs w:val="24"/>
          <w:shd w:val="clear" w:color="auto" w:fill="FFFFFF"/>
        </w:rPr>
        <w:t xml:space="preserve"> </w:t>
      </w:r>
      <w:r w:rsidR="00FF600D">
        <w:rPr>
          <w:rFonts w:ascii="Palatino Linotype" w:hAnsi="Palatino Linotype"/>
          <w:b/>
          <w:color w:val="000000"/>
          <w:sz w:val="24"/>
          <w:szCs w:val="24"/>
          <w:shd w:val="clear" w:color="auto" w:fill="FFFFFF"/>
        </w:rPr>
        <w:t xml:space="preserve">00301/UAEM/IP/2018 </w:t>
      </w:r>
      <w:r w:rsidR="004C5FF6">
        <w:rPr>
          <w:rFonts w:ascii="Palatino Linotype" w:hAnsi="Palatino Linotype"/>
          <w:color w:val="000000"/>
          <w:sz w:val="24"/>
          <w:szCs w:val="24"/>
          <w:shd w:val="clear" w:color="auto" w:fill="FFFFFF"/>
        </w:rPr>
        <w:t xml:space="preserve">respectivamente,  </w:t>
      </w:r>
      <w:r w:rsidRPr="00816B54">
        <w:rPr>
          <w:rFonts w:ascii="Palatino Linotype" w:hAnsi="Palatino Linotype"/>
          <w:color w:val="000000"/>
          <w:sz w:val="24"/>
          <w:szCs w:val="24"/>
          <w:shd w:val="clear" w:color="auto" w:fill="FFFFFF"/>
        </w:rPr>
        <w:t>fue prorrogado por el plazo de 7 siete días más,</w:t>
      </w:r>
      <w:r w:rsidR="00A50FCD">
        <w:rPr>
          <w:rFonts w:ascii="Palatino Linotype" w:hAnsi="Palatino Linotype"/>
          <w:color w:val="000000"/>
          <w:sz w:val="24"/>
          <w:szCs w:val="24"/>
          <w:shd w:val="clear" w:color="auto" w:fill="FFFFFF"/>
        </w:rPr>
        <w:t xml:space="preserve"> adjuntado los </w:t>
      </w:r>
      <w:r>
        <w:rPr>
          <w:rFonts w:ascii="Palatino Linotype" w:hAnsi="Palatino Linotype"/>
          <w:color w:val="000000"/>
          <w:sz w:val="24"/>
          <w:szCs w:val="24"/>
          <w:shd w:val="clear" w:color="auto" w:fill="FFFFFF"/>
        </w:rPr>
        <w:t>archivo</w:t>
      </w:r>
      <w:r w:rsidR="00A50FCD">
        <w:rPr>
          <w:rFonts w:ascii="Palatino Linotype" w:hAnsi="Palatino Linotype"/>
          <w:color w:val="000000"/>
          <w:sz w:val="24"/>
          <w:szCs w:val="24"/>
          <w:shd w:val="clear" w:color="auto" w:fill="FFFFFF"/>
        </w:rPr>
        <w:t>s</w:t>
      </w:r>
      <w:r>
        <w:rPr>
          <w:rFonts w:ascii="Palatino Linotype" w:hAnsi="Palatino Linotype"/>
          <w:color w:val="000000"/>
          <w:sz w:val="24"/>
          <w:szCs w:val="24"/>
          <w:shd w:val="clear" w:color="auto" w:fill="FFFFFF"/>
        </w:rPr>
        <w:t xml:space="preserve"> digital</w:t>
      </w:r>
      <w:r w:rsidR="00A50FCD">
        <w:rPr>
          <w:rFonts w:ascii="Palatino Linotype" w:hAnsi="Palatino Linotype"/>
          <w:color w:val="000000"/>
          <w:sz w:val="24"/>
          <w:szCs w:val="24"/>
          <w:shd w:val="clear" w:color="auto" w:fill="FFFFFF"/>
        </w:rPr>
        <w:t>es</w:t>
      </w:r>
      <w:r>
        <w:rPr>
          <w:rFonts w:ascii="Palatino Linotype" w:hAnsi="Palatino Linotype"/>
          <w:color w:val="000000"/>
          <w:sz w:val="24"/>
          <w:szCs w:val="24"/>
          <w:shd w:val="clear" w:color="auto" w:fill="FFFFFF"/>
        </w:rPr>
        <w:t xml:space="preserve"> </w:t>
      </w:r>
      <w:r>
        <w:rPr>
          <w:rFonts w:ascii="Palatino Linotype" w:hAnsi="Palatino Linotype"/>
          <w:i/>
          <w:color w:val="000000"/>
          <w:sz w:val="24"/>
          <w:szCs w:val="24"/>
          <w:shd w:val="clear" w:color="auto" w:fill="FFFFFF"/>
        </w:rPr>
        <w:t>UAEM AP 003318.</w:t>
      </w:r>
      <w:r w:rsidR="00A50FCD">
        <w:rPr>
          <w:rFonts w:ascii="Palatino Linotype" w:hAnsi="Palatino Linotype"/>
          <w:i/>
          <w:color w:val="000000"/>
          <w:sz w:val="24"/>
          <w:szCs w:val="24"/>
          <w:shd w:val="clear" w:color="auto" w:fill="FFFFFF"/>
        </w:rPr>
        <w:t xml:space="preserve">pdf y UAEM AP 003218.pdf; </w:t>
      </w:r>
      <w:r>
        <w:rPr>
          <w:rFonts w:ascii="Palatino Linotype" w:hAnsi="Palatino Linotype"/>
          <w:i/>
          <w:color w:val="000000"/>
          <w:sz w:val="24"/>
          <w:szCs w:val="24"/>
          <w:shd w:val="clear" w:color="auto" w:fill="FFFFFF"/>
        </w:rPr>
        <w:t xml:space="preserve"> </w:t>
      </w:r>
      <w:r w:rsidR="00A50FCD">
        <w:rPr>
          <w:rFonts w:ascii="Palatino Linotype" w:hAnsi="Palatino Linotype"/>
          <w:color w:val="000000"/>
          <w:sz w:val="24"/>
          <w:szCs w:val="24"/>
          <w:shd w:val="clear" w:color="auto" w:fill="FFFFFF"/>
        </w:rPr>
        <w:t>los</w:t>
      </w:r>
      <w:r>
        <w:rPr>
          <w:rFonts w:ascii="Palatino Linotype" w:hAnsi="Palatino Linotype"/>
          <w:color w:val="000000"/>
          <w:sz w:val="24"/>
          <w:szCs w:val="24"/>
          <w:shd w:val="clear" w:color="auto" w:fill="FFFFFF"/>
        </w:rPr>
        <w:t xml:space="preserve"> cual</w:t>
      </w:r>
      <w:r w:rsidR="00A50FCD">
        <w:rPr>
          <w:rFonts w:ascii="Palatino Linotype" w:hAnsi="Palatino Linotype"/>
          <w:color w:val="000000"/>
          <w:sz w:val="24"/>
          <w:szCs w:val="24"/>
          <w:shd w:val="clear" w:color="auto" w:fill="FFFFFF"/>
        </w:rPr>
        <w:t>es</w:t>
      </w:r>
      <w:r>
        <w:rPr>
          <w:rFonts w:ascii="Palatino Linotype" w:hAnsi="Palatino Linotype"/>
          <w:color w:val="000000"/>
          <w:sz w:val="24"/>
          <w:szCs w:val="24"/>
          <w:shd w:val="clear" w:color="auto" w:fill="FFFFFF"/>
        </w:rPr>
        <w:t xml:space="preserve"> contiene</w:t>
      </w:r>
      <w:r w:rsidR="004C5FF6">
        <w:rPr>
          <w:rFonts w:ascii="Palatino Linotype" w:hAnsi="Palatino Linotype"/>
          <w:color w:val="000000"/>
          <w:sz w:val="24"/>
          <w:szCs w:val="24"/>
          <w:shd w:val="clear" w:color="auto" w:fill="FFFFFF"/>
        </w:rPr>
        <w:t xml:space="preserve">n los </w:t>
      </w:r>
      <w:r w:rsidR="00863D27">
        <w:rPr>
          <w:rFonts w:ascii="Palatino Linotype" w:hAnsi="Palatino Linotype"/>
          <w:color w:val="000000"/>
          <w:sz w:val="24"/>
          <w:szCs w:val="24"/>
          <w:shd w:val="clear" w:color="auto" w:fill="FFFFFF"/>
        </w:rPr>
        <w:t xml:space="preserve">acuerdos </w:t>
      </w:r>
      <w:r w:rsidR="004C5FF6">
        <w:rPr>
          <w:rFonts w:ascii="Palatino Linotype" w:hAnsi="Palatino Linotype"/>
          <w:color w:val="000000"/>
          <w:sz w:val="24"/>
          <w:szCs w:val="24"/>
          <w:shd w:val="clear" w:color="auto" w:fill="FFFFFF"/>
        </w:rPr>
        <w:t xml:space="preserve">de </w:t>
      </w:r>
      <w:r w:rsidR="00863D27">
        <w:rPr>
          <w:rFonts w:ascii="Palatino Linotype" w:hAnsi="Palatino Linotype"/>
          <w:color w:val="000000"/>
          <w:sz w:val="24"/>
          <w:szCs w:val="24"/>
          <w:shd w:val="clear" w:color="auto" w:fill="FFFFFF"/>
        </w:rPr>
        <w:t xml:space="preserve">las </w:t>
      </w:r>
      <w:r w:rsidR="004C5FF6">
        <w:rPr>
          <w:rFonts w:ascii="Palatino Linotype" w:hAnsi="Palatino Linotype"/>
          <w:color w:val="000000"/>
          <w:sz w:val="24"/>
          <w:szCs w:val="24"/>
          <w:shd w:val="clear" w:color="auto" w:fill="FFFFFF"/>
        </w:rPr>
        <w:t xml:space="preserve">solicitudes de prórroga de rubro </w:t>
      </w:r>
      <w:r>
        <w:rPr>
          <w:rFonts w:ascii="Palatino Linotype" w:hAnsi="Palatino Linotype"/>
          <w:color w:val="000000"/>
          <w:sz w:val="24"/>
          <w:szCs w:val="24"/>
          <w:shd w:val="clear" w:color="auto" w:fill="FFFFFF"/>
        </w:rPr>
        <w:t>UAEM/AP/0032/18</w:t>
      </w:r>
      <w:r w:rsidR="004C5FF6">
        <w:rPr>
          <w:rFonts w:ascii="Palatino Linotype" w:hAnsi="Palatino Linotype"/>
          <w:color w:val="000000"/>
          <w:sz w:val="24"/>
          <w:szCs w:val="24"/>
          <w:shd w:val="clear" w:color="auto" w:fill="FFFFFF"/>
        </w:rPr>
        <w:t xml:space="preserve">,  signados por el Comité de Transparencia del </w:t>
      </w:r>
      <w:r w:rsidR="004C5FF6" w:rsidRPr="004C5FF6">
        <w:rPr>
          <w:rFonts w:ascii="Palatino Linotype" w:hAnsi="Palatino Linotype"/>
          <w:b/>
          <w:color w:val="000000"/>
          <w:sz w:val="24"/>
          <w:szCs w:val="24"/>
          <w:shd w:val="clear" w:color="auto" w:fill="FFFFFF"/>
        </w:rPr>
        <w:t xml:space="preserve">SUJETO OBLIGADO. </w:t>
      </w:r>
    </w:p>
    <w:p w:rsidR="004C5FF6" w:rsidRPr="004C5FF6" w:rsidRDefault="004C5FF6" w:rsidP="00547AA0">
      <w:pPr>
        <w:pStyle w:val="Prrafodelista"/>
        <w:tabs>
          <w:tab w:val="left" w:pos="567"/>
        </w:tabs>
        <w:spacing w:after="0" w:line="360" w:lineRule="auto"/>
        <w:ind w:left="360" w:right="-234"/>
        <w:jc w:val="both"/>
        <w:rPr>
          <w:rFonts w:ascii="Palatino Linotype" w:hAnsi="Palatino Linotype"/>
          <w:sz w:val="24"/>
        </w:rPr>
      </w:pPr>
    </w:p>
    <w:p w:rsidR="00863D27" w:rsidRPr="00ED30F8" w:rsidRDefault="00203EAE" w:rsidP="00547AA0">
      <w:pPr>
        <w:pStyle w:val="Prrafodelista"/>
        <w:numPr>
          <w:ilvl w:val="0"/>
          <w:numId w:val="1"/>
        </w:numPr>
        <w:tabs>
          <w:tab w:val="left" w:pos="284"/>
          <w:tab w:val="left" w:pos="567"/>
        </w:tabs>
        <w:spacing w:after="0" w:line="360" w:lineRule="auto"/>
        <w:ind w:left="0" w:right="-234" w:firstLine="0"/>
        <w:jc w:val="both"/>
        <w:rPr>
          <w:rFonts w:ascii="Palatino Linotype" w:hAnsi="Palatino Linotype"/>
          <w:color w:val="000000" w:themeColor="text1"/>
          <w:sz w:val="24"/>
        </w:rPr>
      </w:pPr>
      <w:r w:rsidRPr="004C5FF6">
        <w:rPr>
          <w:rFonts w:ascii="Palatino Linotype" w:hAnsi="Palatino Linotype"/>
          <w:color w:val="000000"/>
          <w:sz w:val="24"/>
          <w:szCs w:val="24"/>
          <w:shd w:val="clear" w:color="auto" w:fill="FFFFFF"/>
        </w:rPr>
        <w:t xml:space="preserve"> </w:t>
      </w:r>
      <w:r w:rsidR="00863D27">
        <w:rPr>
          <w:rFonts w:ascii="Palatino Linotype" w:hAnsi="Palatino Linotype"/>
          <w:color w:val="000000"/>
          <w:sz w:val="24"/>
          <w:szCs w:val="24"/>
          <w:shd w:val="clear" w:color="auto" w:fill="FFFFFF"/>
        </w:rPr>
        <w:t xml:space="preserve">Sin embargo, de los acuerdos ya referidos, se observa que los  </w:t>
      </w:r>
      <w:r w:rsidR="00863D27" w:rsidRPr="00ED30F8">
        <w:rPr>
          <w:rFonts w:ascii="Palatino Linotype" w:hAnsi="Palatino Linotype"/>
          <w:color w:val="000000" w:themeColor="text1"/>
          <w:sz w:val="24"/>
          <w:szCs w:val="24"/>
          <w:shd w:val="clear" w:color="auto" w:fill="FFFFFF"/>
        </w:rPr>
        <w:t>núm</w:t>
      </w:r>
      <w:r w:rsidR="007E2A72" w:rsidRPr="00ED30F8">
        <w:rPr>
          <w:rFonts w:ascii="Palatino Linotype" w:hAnsi="Palatino Linotype"/>
          <w:color w:val="000000" w:themeColor="text1"/>
          <w:sz w:val="24"/>
          <w:szCs w:val="24"/>
          <w:shd w:val="clear" w:color="auto" w:fill="FFFFFF"/>
        </w:rPr>
        <w:t>eros de folio aducidos en dichos documentos</w:t>
      </w:r>
      <w:r w:rsidR="00863D27" w:rsidRPr="00ED30F8">
        <w:rPr>
          <w:rFonts w:ascii="Palatino Linotype" w:hAnsi="Palatino Linotype"/>
          <w:color w:val="000000" w:themeColor="text1"/>
          <w:sz w:val="24"/>
          <w:szCs w:val="24"/>
          <w:shd w:val="clear" w:color="auto" w:fill="FFFFFF"/>
        </w:rPr>
        <w:t xml:space="preserve"> no corresponden con los números de folio de las solicitudes materia del presente recurso, por tal motivo no existe coherencia</w:t>
      </w:r>
      <w:r w:rsidR="007E2A72" w:rsidRPr="00ED30F8">
        <w:rPr>
          <w:rFonts w:ascii="Palatino Linotype" w:hAnsi="Palatino Linotype"/>
          <w:color w:val="000000" w:themeColor="text1"/>
          <w:sz w:val="24"/>
          <w:szCs w:val="24"/>
          <w:shd w:val="clear" w:color="auto" w:fill="FFFFFF"/>
        </w:rPr>
        <w:t xml:space="preserve"> ni certeza</w:t>
      </w:r>
      <w:r w:rsidR="00863D27" w:rsidRPr="00ED30F8">
        <w:rPr>
          <w:rFonts w:ascii="Palatino Linotype" w:hAnsi="Palatino Linotype"/>
          <w:color w:val="000000" w:themeColor="text1"/>
          <w:sz w:val="24"/>
          <w:szCs w:val="24"/>
          <w:shd w:val="clear" w:color="auto" w:fill="FFFFFF"/>
        </w:rPr>
        <w:t xml:space="preserve"> respecto del contenido de los </w:t>
      </w:r>
      <w:r w:rsidR="007E2A72" w:rsidRPr="00ED30F8">
        <w:rPr>
          <w:rFonts w:ascii="Palatino Linotype" w:hAnsi="Palatino Linotype"/>
          <w:color w:val="000000" w:themeColor="text1"/>
          <w:sz w:val="24"/>
          <w:szCs w:val="24"/>
          <w:shd w:val="clear" w:color="auto" w:fill="FFFFFF"/>
        </w:rPr>
        <w:t>mismos</w:t>
      </w:r>
      <w:r w:rsidR="008D009E" w:rsidRPr="00ED30F8">
        <w:rPr>
          <w:rFonts w:ascii="Palatino Linotype" w:hAnsi="Palatino Linotype"/>
          <w:color w:val="000000" w:themeColor="text1"/>
          <w:sz w:val="24"/>
          <w:szCs w:val="24"/>
          <w:shd w:val="clear" w:color="auto" w:fill="FFFFFF"/>
        </w:rPr>
        <w:t xml:space="preserve">, en este sentido las </w:t>
      </w:r>
      <w:r w:rsidR="007E2A72" w:rsidRPr="00ED30F8">
        <w:rPr>
          <w:rFonts w:ascii="Palatino Linotype" w:hAnsi="Palatino Linotype"/>
          <w:color w:val="000000" w:themeColor="text1"/>
          <w:sz w:val="24"/>
          <w:szCs w:val="24"/>
          <w:shd w:val="clear" w:color="auto" w:fill="FFFFFF"/>
        </w:rPr>
        <w:t>prórrogas</w:t>
      </w:r>
      <w:r w:rsidR="008D009E" w:rsidRPr="00ED30F8">
        <w:rPr>
          <w:rFonts w:ascii="Palatino Linotype" w:hAnsi="Palatino Linotype"/>
          <w:color w:val="000000" w:themeColor="text1"/>
          <w:sz w:val="24"/>
          <w:szCs w:val="24"/>
          <w:shd w:val="clear" w:color="auto" w:fill="FFFFFF"/>
        </w:rPr>
        <w:t xml:space="preserve"> </w:t>
      </w:r>
      <w:r w:rsidR="007E2A72" w:rsidRPr="00ED30F8">
        <w:rPr>
          <w:rFonts w:ascii="Palatino Linotype" w:hAnsi="Palatino Linotype"/>
          <w:color w:val="000000" w:themeColor="text1"/>
          <w:sz w:val="24"/>
          <w:szCs w:val="24"/>
          <w:shd w:val="clear" w:color="auto" w:fill="FFFFFF"/>
        </w:rPr>
        <w:t xml:space="preserve">solicitadas resultan indebidas por no reunir los requisitos previamente establecidos en el artículo 163 de la Ley de Transparencia y Acceso a la Información pública del Estado de México y Municipios. </w:t>
      </w:r>
    </w:p>
    <w:p w:rsidR="00863D27" w:rsidRPr="00B02DE3" w:rsidRDefault="00863D27" w:rsidP="00547AA0">
      <w:pPr>
        <w:pStyle w:val="Prrafodelista"/>
        <w:tabs>
          <w:tab w:val="left" w:pos="567"/>
        </w:tabs>
        <w:spacing w:after="0" w:line="360" w:lineRule="auto"/>
        <w:ind w:left="360" w:right="-234"/>
        <w:jc w:val="both"/>
        <w:rPr>
          <w:rFonts w:ascii="Palatino Linotype" w:hAnsi="Palatino Linotype"/>
          <w:color w:val="FF0000"/>
          <w:sz w:val="24"/>
        </w:rPr>
      </w:pPr>
    </w:p>
    <w:p w:rsidR="00131A17" w:rsidRPr="00185945" w:rsidRDefault="00131A17" w:rsidP="00547AA0">
      <w:pPr>
        <w:pStyle w:val="Prrafodelista"/>
        <w:numPr>
          <w:ilvl w:val="0"/>
          <w:numId w:val="1"/>
        </w:numPr>
        <w:tabs>
          <w:tab w:val="left" w:pos="284"/>
          <w:tab w:val="left" w:pos="567"/>
        </w:tabs>
        <w:spacing w:after="0" w:line="360" w:lineRule="auto"/>
        <w:ind w:left="0" w:right="-234" w:firstLine="0"/>
        <w:jc w:val="both"/>
        <w:rPr>
          <w:rFonts w:ascii="Palatino Linotype" w:hAnsi="Palatino Linotype"/>
          <w:sz w:val="24"/>
        </w:rPr>
      </w:pPr>
      <w:r w:rsidRPr="00185945">
        <w:rPr>
          <w:rFonts w:ascii="Palatino Linotype" w:hAnsi="Palatino Linotype"/>
          <w:sz w:val="24"/>
        </w:rPr>
        <w:t>E</w:t>
      </w:r>
      <w:r w:rsidR="00B02DE3">
        <w:rPr>
          <w:rFonts w:ascii="Palatino Linotype" w:hAnsi="Palatino Linotype"/>
          <w:sz w:val="24"/>
        </w:rPr>
        <w:t>n fecha cinco</w:t>
      </w:r>
      <w:r w:rsidRPr="00185945">
        <w:rPr>
          <w:rFonts w:ascii="Palatino Linotype" w:hAnsi="Palatino Linotype"/>
          <w:sz w:val="24"/>
        </w:rPr>
        <w:t xml:space="preserve"> (</w:t>
      </w:r>
      <w:r w:rsidR="00B02DE3">
        <w:rPr>
          <w:rFonts w:ascii="Palatino Linotype" w:hAnsi="Palatino Linotype"/>
          <w:sz w:val="24"/>
        </w:rPr>
        <w:t>05</w:t>
      </w:r>
      <w:r w:rsidRPr="00185945">
        <w:rPr>
          <w:rFonts w:ascii="Palatino Linotype" w:hAnsi="Palatino Linotype"/>
          <w:sz w:val="24"/>
        </w:rPr>
        <w:t xml:space="preserve">) de </w:t>
      </w:r>
      <w:r w:rsidR="00B02DE3">
        <w:rPr>
          <w:rFonts w:ascii="Palatino Linotype" w:hAnsi="Palatino Linotype"/>
          <w:sz w:val="24"/>
        </w:rPr>
        <w:t>octubre</w:t>
      </w:r>
      <w:r w:rsidRPr="00185945">
        <w:rPr>
          <w:rFonts w:ascii="Palatino Linotype" w:hAnsi="Palatino Linotype"/>
          <w:sz w:val="24"/>
        </w:rPr>
        <w:t xml:space="preserve"> de dos mil dieciocho, el </w:t>
      </w:r>
      <w:r w:rsidRPr="003D6238">
        <w:rPr>
          <w:rFonts w:ascii="Palatino Linotype" w:hAnsi="Palatino Linotype"/>
          <w:b/>
          <w:sz w:val="24"/>
        </w:rPr>
        <w:t>SUJETO OBLIGADO</w:t>
      </w:r>
      <w:r w:rsidRPr="00185945">
        <w:rPr>
          <w:rFonts w:ascii="Palatino Linotype" w:hAnsi="Palatino Linotype"/>
          <w:sz w:val="24"/>
        </w:rPr>
        <w:t xml:space="preserve"> dio respuesta a las solicitudes de información presentadas y en las que contestó para cada una lo siguiente: </w:t>
      </w:r>
    </w:p>
    <w:p w:rsidR="00131A17" w:rsidRPr="00185945" w:rsidRDefault="00131A17" w:rsidP="00547AA0">
      <w:pPr>
        <w:pStyle w:val="Prrafodelista"/>
        <w:spacing w:after="0" w:line="360" w:lineRule="auto"/>
        <w:jc w:val="both"/>
        <w:rPr>
          <w:rFonts w:ascii="Palatino Linotype" w:hAnsi="Palatino Linotype"/>
          <w:sz w:val="24"/>
        </w:rPr>
      </w:pPr>
    </w:p>
    <w:p w:rsidR="00B02DE3" w:rsidRPr="00B02DE3" w:rsidRDefault="00131A17" w:rsidP="00547AA0">
      <w:pPr>
        <w:pStyle w:val="Prrafodelista"/>
        <w:numPr>
          <w:ilvl w:val="0"/>
          <w:numId w:val="10"/>
        </w:numPr>
        <w:tabs>
          <w:tab w:val="left" w:pos="567"/>
        </w:tabs>
        <w:spacing w:after="0" w:line="360" w:lineRule="auto"/>
        <w:ind w:right="-234"/>
        <w:jc w:val="both"/>
        <w:rPr>
          <w:rFonts w:ascii="Palatino Linotype" w:hAnsi="Palatino Linotype"/>
          <w:sz w:val="24"/>
        </w:rPr>
      </w:pPr>
      <w:r w:rsidRPr="00185945">
        <w:rPr>
          <w:rFonts w:ascii="Palatino Linotype" w:hAnsi="Palatino Linotype"/>
          <w:b/>
          <w:sz w:val="24"/>
          <w:szCs w:val="24"/>
          <w:lang w:val="es-MX"/>
        </w:rPr>
        <w:t xml:space="preserve">a) </w:t>
      </w:r>
      <w:r w:rsidR="00B02DE3">
        <w:rPr>
          <w:rFonts w:ascii="Palatino Linotype" w:hAnsi="Palatino Linotype"/>
          <w:color w:val="000000"/>
          <w:sz w:val="24"/>
          <w:szCs w:val="24"/>
          <w:shd w:val="clear" w:color="auto" w:fill="FFFFFF"/>
        </w:rPr>
        <w:t>0</w:t>
      </w:r>
      <w:r w:rsidR="00B02DE3" w:rsidRPr="00B02DE3">
        <w:rPr>
          <w:rFonts w:ascii="Palatino Linotype" w:hAnsi="Palatino Linotype"/>
          <w:b/>
          <w:color w:val="000000"/>
          <w:sz w:val="24"/>
          <w:szCs w:val="24"/>
          <w:shd w:val="clear" w:color="auto" w:fill="FFFFFF"/>
        </w:rPr>
        <w:t>0298/UAEM/IP/2018</w:t>
      </w:r>
    </w:p>
    <w:tbl>
      <w:tblPr>
        <w:tblW w:w="7870" w:type="dxa"/>
        <w:jc w:val="center"/>
        <w:tblCellSpacing w:w="0" w:type="dxa"/>
        <w:tblCellMar>
          <w:left w:w="0" w:type="dxa"/>
          <w:right w:w="0" w:type="dxa"/>
        </w:tblCellMar>
        <w:tblLook w:val="04A0" w:firstRow="1" w:lastRow="0" w:firstColumn="1" w:lastColumn="0" w:noHBand="0" w:noVBand="1"/>
      </w:tblPr>
      <w:tblGrid>
        <w:gridCol w:w="7870"/>
      </w:tblGrid>
      <w:tr w:rsidR="00B02DE3" w:rsidRPr="00B02DE3" w:rsidTr="00B02DE3">
        <w:trPr>
          <w:trHeight w:val="491"/>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r>
              <w:rPr>
                <w:rFonts w:ascii="Verdana" w:eastAsia="Times New Roman" w:hAnsi="Verdana" w:cs="Times New Roman"/>
                <w:sz w:val="18"/>
                <w:szCs w:val="18"/>
                <w:lang w:val="es-MX" w:eastAsia="es-MX"/>
              </w:rPr>
              <w:t>M</w:t>
            </w:r>
            <w:r w:rsidRPr="00B02DE3">
              <w:rPr>
                <w:rFonts w:ascii="Verdana" w:eastAsia="Times New Roman" w:hAnsi="Verdana" w:cs="Times New Roman"/>
                <w:sz w:val="18"/>
                <w:szCs w:val="18"/>
                <w:lang w:val="es-MX" w:eastAsia="es-MX"/>
              </w:rPr>
              <w:t>etepec, México a 05 de Octubre de 2018</w:t>
            </w:r>
          </w:p>
        </w:tc>
      </w:tr>
      <w:tr w:rsidR="00B02DE3" w:rsidRPr="00B02DE3" w:rsidTr="00B02DE3">
        <w:trPr>
          <w:trHeight w:val="491"/>
          <w:tblCellSpacing w:w="0" w:type="dxa"/>
          <w:jc w:val="center"/>
        </w:trPr>
        <w:tc>
          <w:tcPr>
            <w:tcW w:w="0" w:type="auto"/>
            <w:vAlign w:val="center"/>
            <w:hideMark/>
          </w:tcPr>
          <w:p w:rsidR="00B02DE3" w:rsidRPr="00B02DE3" w:rsidRDefault="00B02DE3" w:rsidP="000B16E5">
            <w:pPr>
              <w:spacing w:after="0" w:line="360" w:lineRule="auto"/>
              <w:jc w:val="right"/>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 xml:space="preserve">Nombre del solicitante: </w:t>
            </w:r>
            <w:r w:rsidR="000B16E5" w:rsidRPr="000B16E5">
              <w:rPr>
                <w:rFonts w:ascii="Verdana" w:eastAsia="Times New Roman" w:hAnsi="Verdana" w:cs="Times New Roman"/>
                <w:sz w:val="18"/>
                <w:szCs w:val="18"/>
                <w:highlight w:val="black"/>
                <w:lang w:val="es-MX" w:eastAsia="es-MX"/>
              </w:rPr>
              <w:t>-----------------------------------------------</w:t>
            </w:r>
          </w:p>
        </w:tc>
      </w:tr>
      <w:tr w:rsidR="00B02DE3" w:rsidRPr="00B02DE3" w:rsidTr="00B02DE3">
        <w:trPr>
          <w:trHeight w:val="491"/>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Folio de la solicitud: 00298/UAEM/IP/2018</w:t>
            </w:r>
          </w:p>
        </w:tc>
      </w:tr>
      <w:tr w:rsidR="00B02DE3" w:rsidRPr="00B02DE3" w:rsidTr="00B02DE3">
        <w:trPr>
          <w:trHeight w:val="737"/>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02DE3" w:rsidRPr="00B02DE3" w:rsidTr="00B02DE3">
        <w:trPr>
          <w:trHeight w:val="614"/>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 xml:space="preserve">En respuesta a la solicitud de acceso a la información pública con número de folio 00298/UAEM/IP/2018, con fundamento en lo dispuesto en los artículos 150, 163 y 164 de la Ley de Transparencia y Acceso a la Información Pública del Estado de México y Municipios, el numeral TREINTA Y OCHO de los Lineamientos para la Recepción, Trámite </w:t>
            </w:r>
            <w:r w:rsidRPr="00B02DE3">
              <w:rPr>
                <w:rFonts w:ascii="Verdana" w:eastAsia="Times New Roman" w:hAnsi="Verdana" w:cs="Times New Roman"/>
                <w:sz w:val="18"/>
                <w:szCs w:val="18"/>
                <w:lang w:val="es-MX" w:eastAsia="es-MX"/>
              </w:rPr>
              <w:lastRenderedPageBreak/>
              <w:t>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encontrara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tc>
      </w:tr>
      <w:tr w:rsidR="00B02DE3" w:rsidRPr="00B02DE3" w:rsidTr="00B02DE3">
        <w:trPr>
          <w:trHeight w:val="614"/>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jc w:val="center"/>
              <w:rPr>
                <w:rFonts w:ascii="Times New Roman" w:eastAsia="Times New Roman" w:hAnsi="Times New Roman" w:cs="Times New Roman"/>
                <w:sz w:val="20"/>
                <w:szCs w:val="20"/>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0"/>
                <w:szCs w:val="20"/>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ATENTAMENTE</w:t>
            </w:r>
          </w:p>
        </w:tc>
      </w:tr>
      <w:tr w:rsidR="00B02DE3" w:rsidRPr="00B02DE3" w:rsidTr="00B02DE3">
        <w:trPr>
          <w:trHeight w:val="368"/>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p>
        </w:tc>
      </w:tr>
      <w:tr w:rsidR="00B02DE3" w:rsidRPr="00B02DE3" w:rsidTr="00B02DE3">
        <w:trPr>
          <w:trHeight w:val="245"/>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LIC. EN D. HUGO EDGAR CHAPARRO CAMPOS</w:t>
            </w:r>
          </w:p>
        </w:tc>
      </w:tr>
    </w:tbl>
    <w:p w:rsidR="00131A17" w:rsidRDefault="00131A17" w:rsidP="00547AA0">
      <w:pPr>
        <w:tabs>
          <w:tab w:val="left" w:pos="567"/>
        </w:tabs>
        <w:spacing w:after="0" w:line="360" w:lineRule="auto"/>
        <w:ind w:right="-234"/>
        <w:jc w:val="both"/>
        <w:rPr>
          <w:rFonts w:ascii="Palatino Linotype" w:hAnsi="Palatino Linotype"/>
          <w:sz w:val="24"/>
        </w:rPr>
      </w:pPr>
    </w:p>
    <w:p w:rsidR="00547AA0" w:rsidRPr="00B02DE3" w:rsidRDefault="00547AA0" w:rsidP="00547AA0">
      <w:pPr>
        <w:tabs>
          <w:tab w:val="left" w:pos="567"/>
        </w:tabs>
        <w:spacing w:after="0" w:line="360" w:lineRule="auto"/>
        <w:ind w:right="-234"/>
        <w:jc w:val="both"/>
        <w:rPr>
          <w:rFonts w:ascii="Palatino Linotype" w:hAnsi="Palatino Linotype"/>
          <w:sz w:val="24"/>
        </w:rPr>
      </w:pPr>
    </w:p>
    <w:tbl>
      <w:tblPr>
        <w:tblpPr w:leftFromText="141" w:rightFromText="141" w:vertAnchor="text" w:horzAnchor="margin" w:tblpXSpec="right" w:tblpY="510"/>
        <w:tblW w:w="7591" w:type="dxa"/>
        <w:tblCellSpacing w:w="0" w:type="dxa"/>
        <w:tblCellMar>
          <w:left w:w="0" w:type="dxa"/>
          <w:right w:w="0" w:type="dxa"/>
        </w:tblCellMar>
        <w:tblLook w:val="04A0" w:firstRow="1" w:lastRow="0" w:firstColumn="1" w:lastColumn="0" w:noHBand="0" w:noVBand="1"/>
      </w:tblPr>
      <w:tblGrid>
        <w:gridCol w:w="7591"/>
      </w:tblGrid>
      <w:tr w:rsidR="00131A17" w:rsidRPr="00185945" w:rsidTr="00ED4666">
        <w:trPr>
          <w:trHeight w:val="125"/>
          <w:tblCellSpacing w:w="0" w:type="dxa"/>
        </w:trPr>
        <w:tc>
          <w:tcPr>
            <w:tcW w:w="7591" w:type="dxa"/>
            <w:vAlign w:val="center"/>
          </w:tcPr>
          <w:p w:rsidR="00131A17" w:rsidRPr="00185945" w:rsidRDefault="00131A17" w:rsidP="00547AA0">
            <w:pPr>
              <w:spacing w:after="0" w:line="360" w:lineRule="auto"/>
              <w:jc w:val="both"/>
              <w:rPr>
                <w:rFonts w:ascii="Palatino Linotype" w:eastAsia="Times New Roman" w:hAnsi="Palatino Linotype" w:cs="Times New Roman"/>
                <w:i/>
                <w:lang w:val="es-MX" w:eastAsia="es-MX"/>
              </w:rPr>
            </w:pPr>
          </w:p>
        </w:tc>
      </w:tr>
    </w:tbl>
    <w:p w:rsidR="00131A17" w:rsidRPr="00D323A8" w:rsidRDefault="00131A17" w:rsidP="00547AA0">
      <w:pPr>
        <w:pStyle w:val="Prrafodelista"/>
        <w:numPr>
          <w:ilvl w:val="0"/>
          <w:numId w:val="10"/>
        </w:numPr>
        <w:tabs>
          <w:tab w:val="left" w:pos="567"/>
        </w:tabs>
        <w:spacing w:after="0" w:line="360" w:lineRule="auto"/>
        <w:ind w:right="-234"/>
        <w:jc w:val="both"/>
        <w:rPr>
          <w:rFonts w:ascii="Palatino Linotype" w:hAnsi="Palatino Linotype"/>
          <w:b/>
          <w:color w:val="000000"/>
          <w:sz w:val="24"/>
          <w:szCs w:val="24"/>
          <w:shd w:val="clear" w:color="auto" w:fill="FFFFFF"/>
        </w:rPr>
      </w:pPr>
      <w:r w:rsidRPr="00D323A8">
        <w:rPr>
          <w:rFonts w:ascii="Palatino Linotype" w:hAnsi="Palatino Linotype"/>
          <w:b/>
          <w:sz w:val="24"/>
          <w:szCs w:val="24"/>
          <w:lang w:val="es-MX"/>
        </w:rPr>
        <w:t>b)</w:t>
      </w:r>
      <w:r w:rsidR="00B02DE3" w:rsidRPr="00D323A8">
        <w:rPr>
          <w:rFonts w:ascii="Palatino Linotype" w:hAnsi="Palatino Linotype"/>
          <w:b/>
          <w:color w:val="000000"/>
          <w:sz w:val="24"/>
          <w:szCs w:val="24"/>
          <w:shd w:val="clear" w:color="auto" w:fill="FFFFFF"/>
        </w:rPr>
        <w:t xml:space="preserve"> 00301/UAEM/IP/2018:</w:t>
      </w:r>
    </w:p>
    <w:tbl>
      <w:tblPr>
        <w:tblW w:w="7834" w:type="dxa"/>
        <w:jc w:val="center"/>
        <w:tblCellSpacing w:w="0" w:type="dxa"/>
        <w:tblCellMar>
          <w:left w:w="0" w:type="dxa"/>
          <w:right w:w="0" w:type="dxa"/>
        </w:tblCellMar>
        <w:tblLook w:val="04A0" w:firstRow="1" w:lastRow="0" w:firstColumn="1" w:lastColumn="0" w:noHBand="0" w:noVBand="1"/>
      </w:tblPr>
      <w:tblGrid>
        <w:gridCol w:w="7834"/>
      </w:tblGrid>
      <w:tr w:rsidR="00B02DE3" w:rsidRPr="00B02DE3" w:rsidTr="00B02DE3">
        <w:trPr>
          <w:trHeight w:val="526"/>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Metepec, México a 05 de Octubre de 2018</w:t>
            </w:r>
          </w:p>
        </w:tc>
      </w:tr>
      <w:tr w:rsidR="00B02DE3" w:rsidRPr="00B02DE3" w:rsidTr="00B02DE3">
        <w:trPr>
          <w:trHeight w:val="526"/>
          <w:tblCellSpacing w:w="0" w:type="dxa"/>
          <w:jc w:val="center"/>
        </w:trPr>
        <w:tc>
          <w:tcPr>
            <w:tcW w:w="0" w:type="auto"/>
            <w:vAlign w:val="center"/>
            <w:hideMark/>
          </w:tcPr>
          <w:p w:rsidR="00B02DE3" w:rsidRPr="00B02DE3" w:rsidRDefault="00B02DE3" w:rsidP="000B16E5">
            <w:pPr>
              <w:spacing w:after="0" w:line="360" w:lineRule="auto"/>
              <w:jc w:val="right"/>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 xml:space="preserve">Nombre del solicitante: </w:t>
            </w:r>
            <w:r w:rsidR="000B16E5" w:rsidRPr="000B16E5">
              <w:rPr>
                <w:rFonts w:ascii="Verdana" w:eastAsia="Times New Roman" w:hAnsi="Verdana" w:cs="Times New Roman"/>
                <w:sz w:val="18"/>
                <w:szCs w:val="18"/>
                <w:highlight w:val="black"/>
                <w:lang w:val="es-MX" w:eastAsia="es-MX"/>
              </w:rPr>
              <w:t>---------------------------------------------</w:t>
            </w:r>
          </w:p>
        </w:tc>
      </w:tr>
      <w:tr w:rsidR="00B02DE3" w:rsidRPr="00B02DE3" w:rsidTr="00B02DE3">
        <w:trPr>
          <w:trHeight w:val="526"/>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Folio de la solicitud: 00301/UAEM/IP/2018</w:t>
            </w:r>
          </w:p>
        </w:tc>
      </w:tr>
      <w:tr w:rsidR="00B02DE3" w:rsidRPr="00B02DE3" w:rsidTr="00B02DE3">
        <w:trPr>
          <w:trHeight w:val="789"/>
          <w:tblCellSpacing w:w="0" w:type="dxa"/>
          <w:jc w:val="center"/>
        </w:trPr>
        <w:tc>
          <w:tcPr>
            <w:tcW w:w="0" w:type="auto"/>
            <w:vAlign w:val="center"/>
            <w:hideMark/>
          </w:tcPr>
          <w:p w:rsidR="00B02DE3" w:rsidRPr="00B02DE3" w:rsidRDefault="00B02DE3" w:rsidP="00547AA0">
            <w:pPr>
              <w:spacing w:after="0" w:line="360" w:lineRule="auto"/>
              <w:jc w:val="right"/>
              <w:rPr>
                <w:rFonts w:ascii="Times New Roman" w:eastAsia="Times New Roman" w:hAnsi="Times New Roman" w:cs="Times New Roman"/>
                <w:sz w:val="24"/>
                <w:szCs w:val="24"/>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02DE3" w:rsidRPr="00B02DE3" w:rsidTr="00B02DE3">
        <w:trPr>
          <w:trHeight w:val="658"/>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En respuesta a la solicitud de acceso a la información pública con número de folio 00301/UAEM/IP/2018,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encontrara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tc>
      </w:tr>
      <w:tr w:rsidR="00B02DE3" w:rsidRPr="00B02DE3" w:rsidTr="00B02DE3">
        <w:trPr>
          <w:trHeight w:val="658"/>
          <w:tblCellSpacing w:w="0" w:type="dxa"/>
          <w:jc w:val="center"/>
        </w:trPr>
        <w:tc>
          <w:tcPr>
            <w:tcW w:w="0" w:type="auto"/>
            <w:vAlign w:val="center"/>
            <w:hideMark/>
          </w:tcPr>
          <w:p w:rsidR="00B02DE3" w:rsidRPr="00B02DE3" w:rsidRDefault="00B02DE3" w:rsidP="00547AA0">
            <w:pPr>
              <w:spacing w:after="0" w:line="360" w:lineRule="auto"/>
              <w:jc w:val="both"/>
              <w:rPr>
                <w:rFonts w:ascii="Times New Roman" w:eastAsia="Times New Roman" w:hAnsi="Times New Roman" w:cs="Times New Roman"/>
                <w:sz w:val="24"/>
                <w:szCs w:val="24"/>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jc w:val="center"/>
              <w:rPr>
                <w:rFonts w:ascii="Times New Roman" w:eastAsia="Times New Roman" w:hAnsi="Times New Roman" w:cs="Times New Roman"/>
                <w:sz w:val="20"/>
                <w:szCs w:val="20"/>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0"/>
                <w:szCs w:val="20"/>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ATENTAMENTE</w:t>
            </w:r>
          </w:p>
        </w:tc>
      </w:tr>
      <w:tr w:rsidR="00B02DE3" w:rsidRPr="00B02DE3" w:rsidTr="00B02DE3">
        <w:trPr>
          <w:trHeight w:val="394"/>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p>
        </w:tc>
      </w:tr>
      <w:tr w:rsidR="00B02DE3" w:rsidRPr="00B02DE3" w:rsidTr="00B02DE3">
        <w:trPr>
          <w:trHeight w:val="263"/>
          <w:tblCellSpacing w:w="0" w:type="dxa"/>
          <w:jc w:val="center"/>
        </w:trPr>
        <w:tc>
          <w:tcPr>
            <w:tcW w:w="0" w:type="auto"/>
            <w:vAlign w:val="center"/>
            <w:hideMark/>
          </w:tcPr>
          <w:p w:rsidR="00B02DE3" w:rsidRPr="00B02DE3" w:rsidRDefault="00B02DE3" w:rsidP="00547AA0">
            <w:pPr>
              <w:spacing w:after="0" w:line="360" w:lineRule="auto"/>
              <w:rPr>
                <w:rFonts w:ascii="Times New Roman" w:eastAsia="Times New Roman" w:hAnsi="Times New Roman" w:cs="Times New Roman"/>
                <w:sz w:val="24"/>
                <w:szCs w:val="24"/>
                <w:lang w:val="es-MX" w:eastAsia="es-MX"/>
              </w:rPr>
            </w:pPr>
            <w:r w:rsidRPr="00B02DE3">
              <w:rPr>
                <w:rFonts w:ascii="Verdana" w:eastAsia="Times New Roman" w:hAnsi="Verdana" w:cs="Times New Roman"/>
                <w:sz w:val="18"/>
                <w:szCs w:val="18"/>
                <w:lang w:val="es-MX" w:eastAsia="es-MX"/>
              </w:rPr>
              <w:t>LIC. EN D. HUGO EDGAR CHAPARRO CAMPOS</w:t>
            </w:r>
          </w:p>
        </w:tc>
      </w:tr>
    </w:tbl>
    <w:p w:rsidR="00B02DE3" w:rsidRPr="00185945" w:rsidRDefault="00B02DE3" w:rsidP="00547AA0">
      <w:pPr>
        <w:tabs>
          <w:tab w:val="left" w:pos="567"/>
        </w:tabs>
        <w:spacing w:after="0" w:line="360" w:lineRule="auto"/>
        <w:ind w:left="360" w:right="-234"/>
        <w:jc w:val="both"/>
        <w:rPr>
          <w:rFonts w:ascii="Palatino Linotype" w:hAnsi="Palatino Linotype"/>
          <w:i/>
          <w:sz w:val="24"/>
        </w:rPr>
      </w:pPr>
    </w:p>
    <w:p w:rsidR="00131A17" w:rsidRPr="00185945" w:rsidRDefault="00131A17" w:rsidP="00547AA0">
      <w:pPr>
        <w:pStyle w:val="Prrafodelista"/>
        <w:numPr>
          <w:ilvl w:val="0"/>
          <w:numId w:val="1"/>
        </w:numPr>
        <w:tabs>
          <w:tab w:val="left" w:pos="426"/>
        </w:tabs>
        <w:spacing w:after="0" w:line="360" w:lineRule="auto"/>
        <w:ind w:left="0" w:right="-234" w:firstLine="0"/>
        <w:jc w:val="both"/>
        <w:rPr>
          <w:rFonts w:ascii="Palatino Linotype" w:hAnsi="Palatino Linotype"/>
          <w:sz w:val="32"/>
        </w:rPr>
      </w:pPr>
      <w:r w:rsidRPr="00185945">
        <w:rPr>
          <w:rFonts w:ascii="Palatino Linotype" w:hAnsi="Palatino Linotype"/>
          <w:sz w:val="24"/>
        </w:rPr>
        <w:t xml:space="preserve">Asimismo, en fecha señalada en el párrafo anterior,  de constancias en autos que obran en los expedientes en cita, se da cuenta que el </w:t>
      </w:r>
      <w:r w:rsidRPr="00185945">
        <w:rPr>
          <w:rFonts w:ascii="Palatino Linotype" w:hAnsi="Palatino Linotype"/>
          <w:b/>
          <w:sz w:val="24"/>
        </w:rPr>
        <w:t>SUJETO OBLIGADO</w:t>
      </w:r>
      <w:r w:rsidR="00B02DE3">
        <w:rPr>
          <w:rFonts w:ascii="Palatino Linotype" w:hAnsi="Palatino Linotype"/>
          <w:sz w:val="24"/>
        </w:rPr>
        <w:t xml:space="preserve"> adjuntó dos </w:t>
      </w:r>
      <w:r w:rsidRPr="00185945">
        <w:rPr>
          <w:rFonts w:ascii="Palatino Linotype" w:hAnsi="Palatino Linotype"/>
          <w:sz w:val="24"/>
        </w:rPr>
        <w:t>archivo</w:t>
      </w:r>
      <w:r w:rsidR="00B02DE3">
        <w:rPr>
          <w:rFonts w:ascii="Palatino Linotype" w:hAnsi="Palatino Linotype"/>
          <w:sz w:val="24"/>
        </w:rPr>
        <w:t>s</w:t>
      </w:r>
      <w:r w:rsidRPr="00185945">
        <w:rPr>
          <w:rFonts w:ascii="Palatino Linotype" w:hAnsi="Palatino Linotype"/>
          <w:sz w:val="24"/>
        </w:rPr>
        <w:t xml:space="preserve"> electrónico</w:t>
      </w:r>
      <w:r w:rsidR="00B02DE3">
        <w:rPr>
          <w:rFonts w:ascii="Palatino Linotype" w:hAnsi="Palatino Linotype"/>
          <w:sz w:val="24"/>
        </w:rPr>
        <w:t>s</w:t>
      </w:r>
      <w:r w:rsidRPr="00185945">
        <w:rPr>
          <w:rFonts w:ascii="Palatino Linotype" w:hAnsi="Palatino Linotype"/>
          <w:sz w:val="24"/>
        </w:rPr>
        <w:t xml:space="preserve"> en formato </w:t>
      </w:r>
      <w:proofErr w:type="spellStart"/>
      <w:r w:rsidRPr="00185945">
        <w:rPr>
          <w:rFonts w:ascii="Palatino Linotype" w:hAnsi="Palatino Linotype"/>
          <w:sz w:val="24"/>
        </w:rPr>
        <w:t>pdf</w:t>
      </w:r>
      <w:proofErr w:type="spellEnd"/>
      <w:r w:rsidRPr="00185945">
        <w:rPr>
          <w:rFonts w:ascii="Palatino Linotype" w:hAnsi="Palatino Linotype"/>
          <w:sz w:val="24"/>
        </w:rPr>
        <w:t xml:space="preserve"> </w:t>
      </w:r>
      <w:r w:rsidR="00B02DE3">
        <w:rPr>
          <w:rFonts w:ascii="Palatino Linotype" w:hAnsi="Palatino Linotype"/>
          <w:sz w:val="24"/>
        </w:rPr>
        <w:t xml:space="preserve">y </w:t>
      </w:r>
      <w:proofErr w:type="spellStart"/>
      <w:r w:rsidR="00B02DE3">
        <w:rPr>
          <w:rFonts w:ascii="Palatino Linotype" w:hAnsi="Palatino Linotype"/>
          <w:sz w:val="24"/>
        </w:rPr>
        <w:t>xls</w:t>
      </w:r>
      <w:proofErr w:type="spellEnd"/>
      <w:r w:rsidR="00B02DE3">
        <w:rPr>
          <w:rFonts w:ascii="Palatino Linotype" w:hAnsi="Palatino Linotype"/>
          <w:sz w:val="24"/>
        </w:rPr>
        <w:t xml:space="preserve"> </w:t>
      </w:r>
      <w:r w:rsidRPr="00185945">
        <w:rPr>
          <w:rFonts w:ascii="Palatino Linotype" w:hAnsi="Palatino Linotype"/>
          <w:sz w:val="24"/>
        </w:rPr>
        <w:t xml:space="preserve">para cada una de las solicitudes presentadas los cuales contenían la siguiente información: </w:t>
      </w:r>
    </w:p>
    <w:p w:rsidR="00131A17" w:rsidRDefault="00131A17" w:rsidP="00547AA0">
      <w:pPr>
        <w:pStyle w:val="Prrafodelista"/>
        <w:tabs>
          <w:tab w:val="left" w:pos="567"/>
        </w:tabs>
        <w:spacing w:after="0" w:line="360" w:lineRule="auto"/>
        <w:ind w:left="360" w:right="-234"/>
        <w:jc w:val="both"/>
        <w:rPr>
          <w:rFonts w:ascii="Palatino Linotype" w:hAnsi="Palatino Linotype"/>
          <w:sz w:val="32"/>
        </w:rPr>
      </w:pPr>
    </w:p>
    <w:p w:rsidR="00547AA0" w:rsidRPr="00185945" w:rsidRDefault="00547AA0" w:rsidP="00547AA0">
      <w:pPr>
        <w:pStyle w:val="Prrafodelista"/>
        <w:tabs>
          <w:tab w:val="left" w:pos="567"/>
        </w:tabs>
        <w:spacing w:after="0" w:line="360" w:lineRule="auto"/>
        <w:ind w:left="360" w:right="-234"/>
        <w:jc w:val="both"/>
        <w:rPr>
          <w:rFonts w:ascii="Palatino Linotype" w:hAnsi="Palatino Linotype"/>
          <w:sz w:val="32"/>
        </w:rPr>
      </w:pPr>
    </w:p>
    <w:p w:rsidR="00B02DE3" w:rsidRPr="00547AA0" w:rsidRDefault="00B02DE3" w:rsidP="00547AA0">
      <w:pPr>
        <w:pStyle w:val="Prrafodelista"/>
        <w:numPr>
          <w:ilvl w:val="0"/>
          <w:numId w:val="2"/>
        </w:numPr>
        <w:tabs>
          <w:tab w:val="left" w:pos="567"/>
        </w:tabs>
        <w:spacing w:after="0" w:line="360" w:lineRule="auto"/>
        <w:ind w:right="-234"/>
        <w:jc w:val="both"/>
        <w:rPr>
          <w:rFonts w:ascii="Palatino Linotype" w:hAnsi="Palatino Linotype"/>
          <w:sz w:val="24"/>
        </w:rPr>
      </w:pPr>
      <w:r>
        <w:rPr>
          <w:rFonts w:ascii="Palatino Linotype" w:hAnsi="Palatino Linotype"/>
          <w:color w:val="000000"/>
          <w:sz w:val="24"/>
          <w:szCs w:val="24"/>
          <w:shd w:val="clear" w:color="auto" w:fill="FFFFFF"/>
        </w:rPr>
        <w:lastRenderedPageBreak/>
        <w:t>0</w:t>
      </w:r>
      <w:r w:rsidRPr="00B02DE3">
        <w:rPr>
          <w:rFonts w:ascii="Palatino Linotype" w:hAnsi="Palatino Linotype"/>
          <w:b/>
          <w:color w:val="000000"/>
          <w:sz w:val="24"/>
          <w:szCs w:val="24"/>
          <w:shd w:val="clear" w:color="auto" w:fill="FFFFFF"/>
        </w:rPr>
        <w:t>0298/UAEM/IP/2018</w:t>
      </w:r>
      <w:r>
        <w:rPr>
          <w:rFonts w:ascii="Palatino Linotype" w:hAnsi="Palatino Linotype"/>
          <w:b/>
          <w:color w:val="000000"/>
          <w:sz w:val="24"/>
          <w:szCs w:val="24"/>
          <w:shd w:val="clear" w:color="auto" w:fill="FFFFFF"/>
        </w:rPr>
        <w:t xml:space="preserve">: </w:t>
      </w:r>
    </w:p>
    <w:p w:rsidR="00547AA0" w:rsidRPr="00B02DE3" w:rsidRDefault="00547AA0" w:rsidP="00547AA0">
      <w:pPr>
        <w:pStyle w:val="Prrafodelista"/>
        <w:tabs>
          <w:tab w:val="left" w:pos="567"/>
        </w:tabs>
        <w:spacing w:after="0" w:line="360" w:lineRule="auto"/>
        <w:ind w:left="927" w:right="-234"/>
        <w:jc w:val="both"/>
        <w:rPr>
          <w:rFonts w:ascii="Palatino Linotype" w:hAnsi="Palatino Linotype"/>
          <w:sz w:val="24"/>
        </w:rPr>
      </w:pPr>
    </w:p>
    <w:p w:rsidR="00B02DE3" w:rsidRPr="00547AA0" w:rsidRDefault="00B02DE3" w:rsidP="00547AA0">
      <w:pPr>
        <w:pStyle w:val="Prrafodelista"/>
        <w:numPr>
          <w:ilvl w:val="0"/>
          <w:numId w:val="11"/>
        </w:numPr>
        <w:tabs>
          <w:tab w:val="left" w:pos="567"/>
        </w:tabs>
        <w:spacing w:after="0" w:line="360" w:lineRule="auto"/>
        <w:ind w:left="567" w:right="616" w:firstLine="0"/>
        <w:jc w:val="both"/>
        <w:rPr>
          <w:rFonts w:ascii="Palatino Linotype" w:hAnsi="Palatino Linotype"/>
          <w:sz w:val="24"/>
        </w:rPr>
      </w:pPr>
      <w:r w:rsidRPr="00ED4666">
        <w:rPr>
          <w:rFonts w:ascii="Palatino Linotype" w:hAnsi="Palatino Linotype"/>
          <w:b/>
          <w:color w:val="000000"/>
          <w:sz w:val="24"/>
          <w:szCs w:val="24"/>
          <w:shd w:val="clear" w:color="auto" w:fill="FFFFFF"/>
        </w:rPr>
        <w:t>RESPUESTA00298 UAEM IP2018</w:t>
      </w:r>
      <w:r w:rsidRPr="00ED30F8">
        <w:rPr>
          <w:rFonts w:ascii="Palatino Linotype" w:hAnsi="Palatino Linotype"/>
          <w:b/>
          <w:color w:val="000000"/>
          <w:sz w:val="24"/>
          <w:szCs w:val="24"/>
          <w:shd w:val="clear" w:color="auto" w:fill="FFFFFF"/>
        </w:rPr>
        <w:t>.xls:</w:t>
      </w:r>
      <w:r>
        <w:rPr>
          <w:rFonts w:ascii="Palatino Linotype" w:hAnsi="Palatino Linotype"/>
          <w:color w:val="000000"/>
          <w:sz w:val="24"/>
          <w:szCs w:val="24"/>
          <w:shd w:val="clear" w:color="auto" w:fill="FFFFFF"/>
        </w:rPr>
        <w:t xml:space="preserve"> </w:t>
      </w:r>
      <w:r w:rsidR="00ED4666">
        <w:rPr>
          <w:rFonts w:ascii="Palatino Linotype" w:hAnsi="Palatino Linotype"/>
          <w:color w:val="000000"/>
          <w:sz w:val="24"/>
          <w:szCs w:val="24"/>
          <w:shd w:val="clear" w:color="auto" w:fill="FFFFFF"/>
        </w:rPr>
        <w:t xml:space="preserve">contiene la relación del personal adscrito al </w:t>
      </w:r>
      <w:r w:rsidR="00ED4666" w:rsidRPr="00ED4666">
        <w:rPr>
          <w:rFonts w:ascii="Palatino Linotype" w:hAnsi="Palatino Linotype"/>
          <w:b/>
          <w:color w:val="000000"/>
          <w:sz w:val="24"/>
          <w:szCs w:val="24"/>
          <w:shd w:val="clear" w:color="auto" w:fill="FFFFFF"/>
        </w:rPr>
        <w:t>SUJETO OBLIGADO</w:t>
      </w:r>
      <w:r w:rsidR="00ED4666">
        <w:rPr>
          <w:rFonts w:ascii="Palatino Linotype" w:hAnsi="Palatino Linotype"/>
          <w:color w:val="000000"/>
          <w:sz w:val="24"/>
          <w:szCs w:val="24"/>
          <w:shd w:val="clear" w:color="auto" w:fill="FFFFFF"/>
        </w:rPr>
        <w:t>, en el cual se aprecia nombre completo, clave y horas de trabajo; respecto de las dos quincenas del mes de marzo del año en curso.</w:t>
      </w:r>
    </w:p>
    <w:p w:rsidR="00547AA0" w:rsidRPr="00B02DE3" w:rsidRDefault="00547AA0" w:rsidP="00547AA0">
      <w:pPr>
        <w:pStyle w:val="Prrafodelista"/>
        <w:tabs>
          <w:tab w:val="left" w:pos="567"/>
        </w:tabs>
        <w:spacing w:after="0" w:line="360" w:lineRule="auto"/>
        <w:ind w:left="567" w:right="616"/>
        <w:jc w:val="both"/>
        <w:rPr>
          <w:rFonts w:ascii="Palatino Linotype" w:hAnsi="Palatino Linotype"/>
          <w:sz w:val="24"/>
        </w:rPr>
      </w:pPr>
    </w:p>
    <w:p w:rsidR="00B02DE3" w:rsidRPr="00547AA0" w:rsidRDefault="00B02DE3" w:rsidP="00547AA0">
      <w:pPr>
        <w:pStyle w:val="Prrafodelista"/>
        <w:numPr>
          <w:ilvl w:val="0"/>
          <w:numId w:val="11"/>
        </w:numPr>
        <w:tabs>
          <w:tab w:val="left" w:pos="567"/>
        </w:tabs>
        <w:spacing w:after="0" w:line="360" w:lineRule="auto"/>
        <w:ind w:left="567" w:right="616" w:firstLine="0"/>
        <w:jc w:val="both"/>
        <w:rPr>
          <w:rFonts w:ascii="Palatino Linotype" w:hAnsi="Palatino Linotype"/>
          <w:sz w:val="24"/>
        </w:rPr>
      </w:pPr>
      <w:r w:rsidRPr="00ED4666">
        <w:rPr>
          <w:rFonts w:ascii="Palatino Linotype" w:hAnsi="Palatino Linotype"/>
          <w:b/>
          <w:color w:val="000000"/>
          <w:sz w:val="24"/>
          <w:szCs w:val="24"/>
          <w:shd w:val="clear" w:color="auto" w:fill="FFFFFF"/>
        </w:rPr>
        <w:t>Cédula de evaluación 002982018.docx</w:t>
      </w:r>
      <w:r w:rsidR="00ED4666">
        <w:rPr>
          <w:rFonts w:ascii="Palatino Linotype" w:hAnsi="Palatino Linotype"/>
          <w:color w:val="000000"/>
          <w:sz w:val="24"/>
          <w:szCs w:val="24"/>
          <w:shd w:val="clear" w:color="auto" w:fill="FFFFFF"/>
        </w:rPr>
        <w:t xml:space="preserve">: contiene una encuesta para la valoración del servicio para los usuarios virtuales con solicitud de información pública. </w:t>
      </w:r>
    </w:p>
    <w:p w:rsidR="00547AA0" w:rsidRPr="00547AA0" w:rsidRDefault="00547AA0" w:rsidP="00547AA0">
      <w:pPr>
        <w:tabs>
          <w:tab w:val="left" w:pos="567"/>
        </w:tabs>
        <w:spacing w:after="0" w:line="360" w:lineRule="auto"/>
        <w:ind w:right="616"/>
        <w:jc w:val="both"/>
        <w:rPr>
          <w:rFonts w:ascii="Palatino Linotype" w:hAnsi="Palatino Linotype"/>
          <w:sz w:val="24"/>
        </w:rPr>
      </w:pPr>
    </w:p>
    <w:p w:rsidR="00B02DE3" w:rsidRDefault="00B02DE3" w:rsidP="00547AA0">
      <w:pPr>
        <w:pStyle w:val="Prrafodelista"/>
        <w:numPr>
          <w:ilvl w:val="0"/>
          <w:numId w:val="2"/>
        </w:numPr>
        <w:tabs>
          <w:tab w:val="left" w:pos="567"/>
        </w:tabs>
        <w:spacing w:after="0" w:line="360" w:lineRule="auto"/>
        <w:ind w:right="-234"/>
        <w:jc w:val="both"/>
        <w:rPr>
          <w:rFonts w:ascii="Palatino Linotype" w:hAnsi="Palatino Linotype"/>
          <w:b/>
          <w:color w:val="000000"/>
          <w:sz w:val="24"/>
          <w:szCs w:val="24"/>
          <w:shd w:val="clear" w:color="auto" w:fill="FFFFFF"/>
        </w:rPr>
      </w:pPr>
      <w:r w:rsidRPr="00B02DE3">
        <w:rPr>
          <w:rFonts w:ascii="Palatino Linotype" w:hAnsi="Palatino Linotype"/>
          <w:b/>
          <w:color w:val="000000"/>
          <w:sz w:val="24"/>
          <w:szCs w:val="24"/>
          <w:shd w:val="clear" w:color="auto" w:fill="FFFFFF"/>
        </w:rPr>
        <w:t>00301/UAEM/IP/2018:</w:t>
      </w:r>
    </w:p>
    <w:p w:rsidR="00547AA0" w:rsidRPr="00B02DE3" w:rsidRDefault="00547AA0" w:rsidP="00547AA0">
      <w:pPr>
        <w:pStyle w:val="Prrafodelista"/>
        <w:tabs>
          <w:tab w:val="left" w:pos="567"/>
        </w:tabs>
        <w:spacing w:after="0" w:line="360" w:lineRule="auto"/>
        <w:ind w:left="927" w:right="-234"/>
        <w:jc w:val="both"/>
        <w:rPr>
          <w:rFonts w:ascii="Palatino Linotype" w:hAnsi="Palatino Linotype"/>
          <w:b/>
          <w:color w:val="000000"/>
          <w:sz w:val="24"/>
          <w:szCs w:val="24"/>
          <w:shd w:val="clear" w:color="auto" w:fill="FFFFFF"/>
        </w:rPr>
      </w:pPr>
    </w:p>
    <w:p w:rsidR="00ED4666" w:rsidRDefault="00547AA0" w:rsidP="00547AA0">
      <w:pPr>
        <w:pStyle w:val="Prrafodelista"/>
        <w:numPr>
          <w:ilvl w:val="0"/>
          <w:numId w:val="33"/>
        </w:numPr>
        <w:tabs>
          <w:tab w:val="left" w:pos="567"/>
        </w:tabs>
        <w:spacing w:after="0" w:line="360" w:lineRule="auto"/>
        <w:ind w:left="567" w:right="616" w:firstLine="0"/>
        <w:jc w:val="both"/>
        <w:rPr>
          <w:rFonts w:ascii="Palatino Linotype" w:hAnsi="Palatino Linotype"/>
          <w:color w:val="000000"/>
          <w:sz w:val="24"/>
          <w:szCs w:val="24"/>
          <w:shd w:val="clear" w:color="auto" w:fill="FFFFFF"/>
        </w:rPr>
      </w:pPr>
      <w:r>
        <w:rPr>
          <w:rFonts w:ascii="Palatino Linotype" w:hAnsi="Palatino Linotype"/>
          <w:b/>
          <w:sz w:val="24"/>
        </w:rPr>
        <w:t xml:space="preserve">  </w:t>
      </w:r>
      <w:r w:rsidR="00B02DE3" w:rsidRPr="004C5FF6">
        <w:rPr>
          <w:rFonts w:ascii="Palatino Linotype" w:hAnsi="Palatino Linotype"/>
          <w:b/>
          <w:sz w:val="24"/>
        </w:rPr>
        <w:t>RESPUESTA00301 UAEM IP2018.xls</w:t>
      </w:r>
      <w:r w:rsidR="00B02DE3" w:rsidRPr="00B02DE3">
        <w:rPr>
          <w:rFonts w:ascii="Palatino Linotype" w:hAnsi="Palatino Linotype"/>
          <w:sz w:val="24"/>
        </w:rPr>
        <w:t xml:space="preserve">: </w:t>
      </w:r>
      <w:r w:rsidR="00ED4666">
        <w:rPr>
          <w:rFonts w:ascii="Palatino Linotype" w:hAnsi="Palatino Linotype"/>
          <w:color w:val="000000"/>
          <w:sz w:val="24"/>
          <w:szCs w:val="24"/>
          <w:shd w:val="clear" w:color="auto" w:fill="FFFFFF"/>
        </w:rPr>
        <w:t xml:space="preserve">contiene la relación del personal adscrito al </w:t>
      </w:r>
      <w:r w:rsidR="00ED4666" w:rsidRPr="00ED4666">
        <w:rPr>
          <w:rFonts w:ascii="Palatino Linotype" w:hAnsi="Palatino Linotype"/>
          <w:b/>
          <w:color w:val="000000"/>
          <w:sz w:val="24"/>
          <w:szCs w:val="24"/>
          <w:shd w:val="clear" w:color="auto" w:fill="FFFFFF"/>
        </w:rPr>
        <w:t>SUJETO OBLIGADO</w:t>
      </w:r>
      <w:r w:rsidR="00ED4666">
        <w:rPr>
          <w:rFonts w:ascii="Palatino Linotype" w:hAnsi="Palatino Linotype"/>
          <w:color w:val="000000"/>
          <w:sz w:val="24"/>
          <w:szCs w:val="24"/>
          <w:shd w:val="clear" w:color="auto" w:fill="FFFFFF"/>
        </w:rPr>
        <w:t>, en el cual se aprecia nombre completo, clave y horas de trabajo; respecto de las dos quincenas del mes de marzo del año en curso.</w:t>
      </w:r>
    </w:p>
    <w:p w:rsidR="00547AA0" w:rsidRPr="00B02DE3" w:rsidRDefault="00547AA0" w:rsidP="00547AA0">
      <w:pPr>
        <w:pStyle w:val="Prrafodelista"/>
        <w:tabs>
          <w:tab w:val="left" w:pos="567"/>
        </w:tabs>
        <w:spacing w:after="0" w:line="360" w:lineRule="auto"/>
        <w:ind w:left="1287" w:right="616"/>
        <w:jc w:val="both"/>
        <w:rPr>
          <w:rFonts w:ascii="Palatino Linotype" w:hAnsi="Palatino Linotype"/>
          <w:sz w:val="24"/>
        </w:rPr>
      </w:pPr>
    </w:p>
    <w:p w:rsidR="00131A17" w:rsidRPr="00ED4666" w:rsidRDefault="00B02DE3" w:rsidP="00547AA0">
      <w:pPr>
        <w:tabs>
          <w:tab w:val="left" w:pos="851"/>
        </w:tabs>
        <w:spacing w:after="0" w:line="360" w:lineRule="auto"/>
        <w:ind w:left="567" w:right="616"/>
        <w:jc w:val="both"/>
        <w:rPr>
          <w:rFonts w:ascii="Palatino Linotype" w:hAnsi="Palatino Linotype"/>
          <w:sz w:val="24"/>
        </w:rPr>
      </w:pPr>
      <w:r w:rsidRPr="00ED4666">
        <w:rPr>
          <w:rFonts w:ascii="Palatino Linotype" w:hAnsi="Palatino Linotype"/>
          <w:sz w:val="24"/>
        </w:rPr>
        <w:t>II.</w:t>
      </w:r>
      <w:r w:rsidRPr="00ED4666">
        <w:rPr>
          <w:rFonts w:ascii="Palatino Linotype" w:hAnsi="Palatino Linotype"/>
          <w:sz w:val="24"/>
        </w:rPr>
        <w:tab/>
      </w:r>
      <w:r w:rsidRPr="004C5FF6">
        <w:rPr>
          <w:rFonts w:ascii="Palatino Linotype" w:hAnsi="Palatino Linotype"/>
          <w:b/>
          <w:sz w:val="24"/>
        </w:rPr>
        <w:t>Cédula de evaluación 003012018.docx</w:t>
      </w:r>
      <w:r w:rsidR="00ED4666">
        <w:rPr>
          <w:rFonts w:ascii="Palatino Linotype" w:hAnsi="Palatino Linotype"/>
          <w:sz w:val="24"/>
        </w:rPr>
        <w:t xml:space="preserve">: </w:t>
      </w:r>
      <w:r w:rsidR="00ED4666" w:rsidRPr="00ED4666">
        <w:rPr>
          <w:rFonts w:ascii="Palatino Linotype" w:hAnsi="Palatino Linotype"/>
          <w:sz w:val="24"/>
        </w:rPr>
        <w:t>contiene una encuesta para la valoración del servicio para los usuarios virtuales con solicitud de información pública.</w:t>
      </w:r>
    </w:p>
    <w:p w:rsidR="00131A17" w:rsidRPr="00185945" w:rsidRDefault="00131A17" w:rsidP="00547AA0">
      <w:pPr>
        <w:pStyle w:val="Prrafodelista"/>
        <w:tabs>
          <w:tab w:val="left" w:pos="567"/>
        </w:tabs>
        <w:spacing w:after="0" w:line="360" w:lineRule="auto"/>
        <w:ind w:left="927" w:right="-234"/>
        <w:jc w:val="both"/>
        <w:rPr>
          <w:rFonts w:ascii="Palatino Linotype" w:hAnsi="Palatino Linotype"/>
          <w:sz w:val="24"/>
          <w:szCs w:val="24"/>
          <w:lang w:val="es-MX"/>
        </w:rPr>
      </w:pPr>
    </w:p>
    <w:p w:rsidR="00131A17" w:rsidRPr="00547AA0" w:rsidRDefault="00131A17" w:rsidP="00547AA0">
      <w:pPr>
        <w:pStyle w:val="Prrafodelista"/>
        <w:numPr>
          <w:ilvl w:val="0"/>
          <w:numId w:val="1"/>
        </w:numPr>
        <w:tabs>
          <w:tab w:val="left" w:pos="284"/>
          <w:tab w:val="left" w:pos="567"/>
        </w:tabs>
        <w:spacing w:after="0" w:line="360" w:lineRule="auto"/>
        <w:ind w:left="0" w:right="-234" w:firstLine="0"/>
        <w:jc w:val="both"/>
        <w:rPr>
          <w:rFonts w:ascii="Palatino Linotype" w:hAnsi="Palatino Linotype"/>
          <w:sz w:val="24"/>
          <w:szCs w:val="24"/>
          <w:lang w:val="es-MX"/>
        </w:rPr>
      </w:pPr>
      <w:r w:rsidRPr="00185945">
        <w:rPr>
          <w:rFonts w:ascii="Palatino Linotype" w:hAnsi="Palatino Linotype"/>
          <w:sz w:val="24"/>
          <w:szCs w:val="24"/>
          <w:lang w:val="es-MX"/>
        </w:rPr>
        <w:t>El día</w:t>
      </w:r>
      <w:r w:rsidR="00ED4666">
        <w:rPr>
          <w:rFonts w:ascii="Palatino Linotype" w:hAnsi="Palatino Linotype"/>
          <w:sz w:val="24"/>
          <w:szCs w:val="24"/>
          <w:lang w:val="es-MX"/>
        </w:rPr>
        <w:t xml:space="preserve"> ocho (08</w:t>
      </w:r>
      <w:r w:rsidRPr="00185945">
        <w:rPr>
          <w:rFonts w:ascii="Palatino Linotype" w:hAnsi="Palatino Linotype"/>
          <w:sz w:val="24"/>
          <w:szCs w:val="24"/>
          <w:lang w:val="es-MX"/>
        </w:rPr>
        <w:t xml:space="preserve">) de </w:t>
      </w:r>
      <w:r w:rsidR="00ED4666">
        <w:rPr>
          <w:rFonts w:ascii="Palatino Linotype" w:hAnsi="Palatino Linotype"/>
          <w:sz w:val="24"/>
          <w:szCs w:val="24"/>
          <w:lang w:val="es-MX"/>
        </w:rPr>
        <w:t>octu</w:t>
      </w:r>
      <w:r w:rsidRPr="00185945">
        <w:rPr>
          <w:rFonts w:ascii="Palatino Linotype" w:hAnsi="Palatino Linotype"/>
          <w:sz w:val="24"/>
          <w:szCs w:val="24"/>
          <w:lang w:val="es-MX"/>
        </w:rPr>
        <w:t>bre</w:t>
      </w:r>
      <w:r w:rsidR="00ED4666">
        <w:rPr>
          <w:rFonts w:ascii="Palatino Linotype" w:hAnsi="Palatino Linotype"/>
          <w:sz w:val="24"/>
          <w:szCs w:val="24"/>
          <w:lang w:val="es-MX"/>
        </w:rPr>
        <w:t xml:space="preserve"> de dos mil dieciocho, el particular interpuso el</w:t>
      </w:r>
      <w:r w:rsidRPr="00185945">
        <w:rPr>
          <w:rFonts w:ascii="Palatino Linotype" w:hAnsi="Palatino Linotype"/>
          <w:sz w:val="24"/>
          <w:szCs w:val="24"/>
          <w:lang w:val="es-MX"/>
        </w:rPr>
        <w:t xml:space="preserve"> recurso de revisión para ambas solicitudes a la cuales se les asignó el número </w:t>
      </w:r>
      <w:r w:rsidR="00ED4666">
        <w:rPr>
          <w:rFonts w:ascii="Palatino Linotype" w:hAnsi="Palatino Linotype"/>
          <w:b/>
          <w:sz w:val="24"/>
          <w:szCs w:val="24"/>
          <w:lang w:val="es-MX"/>
        </w:rPr>
        <w:lastRenderedPageBreak/>
        <w:t>03834</w:t>
      </w:r>
      <w:r w:rsidRPr="00185945">
        <w:rPr>
          <w:rFonts w:ascii="Palatino Linotype" w:hAnsi="Palatino Linotype"/>
          <w:b/>
          <w:sz w:val="24"/>
          <w:szCs w:val="24"/>
          <w:lang w:val="es-MX"/>
        </w:rPr>
        <w:t>/INFOEM/IP/RR/2018</w:t>
      </w:r>
      <w:r w:rsidRPr="00185945">
        <w:rPr>
          <w:rFonts w:ascii="Palatino Linotype" w:hAnsi="Palatino Linotype"/>
          <w:sz w:val="24"/>
          <w:szCs w:val="24"/>
          <w:lang w:val="es-MX"/>
        </w:rPr>
        <w:t xml:space="preserve"> y </w:t>
      </w:r>
      <w:r w:rsidR="00ED4666">
        <w:rPr>
          <w:rFonts w:ascii="Palatino Linotype" w:hAnsi="Palatino Linotype"/>
          <w:b/>
          <w:sz w:val="24"/>
          <w:szCs w:val="24"/>
          <w:lang w:val="es-MX"/>
        </w:rPr>
        <w:t>03833</w:t>
      </w:r>
      <w:r w:rsidRPr="00185945">
        <w:rPr>
          <w:rFonts w:ascii="Palatino Linotype" w:hAnsi="Palatino Linotype"/>
          <w:b/>
          <w:sz w:val="24"/>
          <w:szCs w:val="24"/>
          <w:lang w:val="es-MX"/>
        </w:rPr>
        <w:t>/INFOEM/IP/RR/2018</w:t>
      </w:r>
      <w:r w:rsidRPr="00185945">
        <w:rPr>
          <w:rFonts w:ascii="Palatino Linotype" w:hAnsi="Palatino Linotype"/>
          <w:sz w:val="24"/>
          <w:szCs w:val="24"/>
          <w:lang w:val="es-MX"/>
        </w:rPr>
        <w:t xml:space="preserve"> respectivamente, en contra de la respuesta emitida por el </w:t>
      </w:r>
      <w:r w:rsidRPr="00D546C3">
        <w:rPr>
          <w:rFonts w:ascii="Palatino Linotype" w:hAnsi="Palatino Linotype"/>
          <w:b/>
          <w:sz w:val="24"/>
          <w:szCs w:val="24"/>
          <w:lang w:val="es-MX"/>
        </w:rPr>
        <w:t>SUJETO OBLIGADO</w:t>
      </w:r>
      <w:r w:rsidRPr="00185945">
        <w:rPr>
          <w:rFonts w:ascii="Palatino Linotype" w:hAnsi="Palatino Linotype"/>
          <w:sz w:val="24"/>
          <w:szCs w:val="24"/>
          <w:lang w:val="es-MX"/>
        </w:rPr>
        <w:t xml:space="preserve"> y con base en las razones o motivos de conformidad siguientes: </w:t>
      </w:r>
    </w:p>
    <w:p w:rsidR="00547AA0" w:rsidRPr="00185945" w:rsidRDefault="00547AA0" w:rsidP="00547AA0">
      <w:pPr>
        <w:pStyle w:val="Prrafodelista"/>
        <w:tabs>
          <w:tab w:val="left" w:pos="567"/>
        </w:tabs>
        <w:spacing w:after="0" w:line="360" w:lineRule="auto"/>
        <w:ind w:left="360" w:right="-234"/>
        <w:jc w:val="both"/>
        <w:rPr>
          <w:rFonts w:ascii="Palatino Linotype" w:hAnsi="Palatino Linotype"/>
          <w:sz w:val="24"/>
          <w:szCs w:val="24"/>
          <w:lang w:val="es-MX"/>
        </w:rPr>
      </w:pPr>
    </w:p>
    <w:p w:rsidR="00ED4666" w:rsidRPr="00547AA0" w:rsidRDefault="00D323A8" w:rsidP="00547AA0">
      <w:pPr>
        <w:pStyle w:val="Prrafodelista"/>
        <w:numPr>
          <w:ilvl w:val="0"/>
          <w:numId w:val="32"/>
        </w:numPr>
        <w:tabs>
          <w:tab w:val="left" w:pos="487"/>
          <w:tab w:val="left" w:pos="567"/>
          <w:tab w:val="left" w:pos="709"/>
          <w:tab w:val="left" w:pos="851"/>
        </w:tabs>
        <w:spacing w:after="0" w:line="360" w:lineRule="auto"/>
        <w:ind w:left="567" w:right="-234" w:hanging="87"/>
        <w:jc w:val="both"/>
        <w:rPr>
          <w:rFonts w:ascii="Palatino Linotype" w:hAnsi="Palatino Linotype"/>
          <w:i/>
          <w:sz w:val="24"/>
          <w:szCs w:val="24"/>
          <w:lang w:val="es-MX"/>
        </w:rPr>
      </w:pPr>
      <w:r w:rsidRPr="00D323A8">
        <w:rPr>
          <w:rFonts w:ascii="Palatino Linotype" w:hAnsi="Palatino Linotype"/>
          <w:b/>
          <w:sz w:val="24"/>
          <w:szCs w:val="24"/>
          <w:lang w:val="es-MX"/>
        </w:rPr>
        <w:tab/>
      </w:r>
      <w:r w:rsidR="00131A17" w:rsidRPr="00D323A8">
        <w:rPr>
          <w:rFonts w:ascii="Palatino Linotype" w:hAnsi="Palatino Linotype"/>
          <w:b/>
          <w:sz w:val="24"/>
          <w:szCs w:val="24"/>
          <w:lang w:val="es-MX"/>
        </w:rPr>
        <w:t>Recurso de Revisión</w:t>
      </w:r>
      <w:r w:rsidR="00ED4666" w:rsidRPr="00D323A8">
        <w:rPr>
          <w:rFonts w:ascii="Palatino Linotype" w:hAnsi="Palatino Linotype"/>
          <w:b/>
          <w:sz w:val="24"/>
          <w:szCs w:val="24"/>
          <w:lang w:val="es-MX"/>
        </w:rPr>
        <w:t xml:space="preserve"> 03833/INFOEM/IP/RR/2018</w:t>
      </w:r>
      <w:r w:rsidR="00ED4666" w:rsidRPr="00D323A8">
        <w:rPr>
          <w:rFonts w:ascii="Palatino Linotype" w:hAnsi="Palatino Linotype"/>
          <w:sz w:val="24"/>
          <w:szCs w:val="24"/>
          <w:lang w:val="es-MX"/>
        </w:rPr>
        <w:t xml:space="preserve"> </w:t>
      </w:r>
    </w:p>
    <w:p w:rsidR="00547AA0" w:rsidRPr="00D323A8" w:rsidRDefault="00547AA0" w:rsidP="00547AA0">
      <w:pPr>
        <w:pStyle w:val="Prrafodelista"/>
        <w:tabs>
          <w:tab w:val="left" w:pos="487"/>
          <w:tab w:val="left" w:pos="567"/>
          <w:tab w:val="left" w:pos="709"/>
          <w:tab w:val="left" w:pos="851"/>
        </w:tabs>
        <w:spacing w:after="0" w:line="360" w:lineRule="auto"/>
        <w:ind w:left="567" w:right="-234"/>
        <w:jc w:val="both"/>
        <w:rPr>
          <w:rFonts w:ascii="Palatino Linotype" w:hAnsi="Palatino Linotype"/>
          <w:i/>
          <w:sz w:val="24"/>
          <w:szCs w:val="24"/>
          <w:lang w:val="es-MX"/>
        </w:rPr>
      </w:pPr>
    </w:p>
    <w:p w:rsidR="00131A17" w:rsidRDefault="00131A17" w:rsidP="00547AA0">
      <w:pPr>
        <w:pStyle w:val="Prrafodelista"/>
        <w:numPr>
          <w:ilvl w:val="0"/>
          <w:numId w:val="4"/>
        </w:numPr>
        <w:tabs>
          <w:tab w:val="left" w:pos="567"/>
        </w:tabs>
        <w:spacing w:after="0" w:line="360" w:lineRule="auto"/>
        <w:ind w:left="567" w:right="616" w:firstLine="0"/>
        <w:jc w:val="both"/>
        <w:rPr>
          <w:rFonts w:ascii="Palatino Linotype" w:hAnsi="Palatino Linotype"/>
          <w:i/>
          <w:szCs w:val="24"/>
          <w:lang w:val="es-MX"/>
        </w:rPr>
      </w:pPr>
      <w:r w:rsidRPr="00F80660">
        <w:rPr>
          <w:rFonts w:ascii="Palatino Linotype" w:hAnsi="Palatino Linotype"/>
          <w:b/>
          <w:sz w:val="24"/>
          <w:szCs w:val="24"/>
          <w:lang w:val="es-MX"/>
        </w:rPr>
        <w:t xml:space="preserve"> Acto impugnado:</w:t>
      </w:r>
      <w:r w:rsidRPr="00F80660">
        <w:rPr>
          <w:rFonts w:ascii="Palatino Linotype" w:hAnsi="Palatino Linotype"/>
          <w:i/>
          <w:sz w:val="24"/>
          <w:szCs w:val="24"/>
          <w:lang w:val="es-MX"/>
        </w:rPr>
        <w:t xml:space="preserve"> “</w:t>
      </w:r>
      <w:r w:rsidR="00ED4666" w:rsidRPr="00847452">
        <w:rPr>
          <w:rFonts w:ascii="Palatino Linotype" w:hAnsi="Palatino Linotype"/>
          <w:i/>
          <w:szCs w:val="24"/>
          <w:lang w:val="es-MX"/>
        </w:rPr>
        <w:t>la respuesta del sujeto obligad</w:t>
      </w:r>
      <w:r w:rsidRPr="00847452">
        <w:rPr>
          <w:rFonts w:ascii="Palatino Linotype" w:hAnsi="Palatino Linotype"/>
          <w:i/>
          <w:szCs w:val="24"/>
          <w:lang w:val="es-MX"/>
        </w:rPr>
        <w:t xml:space="preserve">o” </w:t>
      </w:r>
    </w:p>
    <w:p w:rsidR="00547AA0" w:rsidRPr="00847452" w:rsidRDefault="00547AA0" w:rsidP="00547AA0">
      <w:pPr>
        <w:pStyle w:val="Prrafodelista"/>
        <w:tabs>
          <w:tab w:val="left" w:pos="567"/>
        </w:tabs>
        <w:spacing w:after="0" w:line="360" w:lineRule="auto"/>
        <w:ind w:left="567" w:right="616"/>
        <w:jc w:val="both"/>
        <w:rPr>
          <w:rFonts w:ascii="Palatino Linotype" w:hAnsi="Palatino Linotype"/>
          <w:i/>
          <w:szCs w:val="24"/>
          <w:lang w:val="es-MX"/>
        </w:rPr>
      </w:pPr>
    </w:p>
    <w:p w:rsidR="00131A17" w:rsidRDefault="00131A17" w:rsidP="00547AA0">
      <w:pPr>
        <w:pStyle w:val="Prrafodelista"/>
        <w:numPr>
          <w:ilvl w:val="0"/>
          <w:numId w:val="4"/>
        </w:numPr>
        <w:tabs>
          <w:tab w:val="left" w:pos="567"/>
        </w:tabs>
        <w:spacing w:after="0" w:line="360" w:lineRule="auto"/>
        <w:ind w:left="567" w:right="616" w:hanging="142"/>
        <w:jc w:val="both"/>
        <w:rPr>
          <w:rFonts w:ascii="Palatino Linotype" w:hAnsi="Palatino Linotype"/>
          <w:i/>
          <w:szCs w:val="24"/>
          <w:lang w:val="es-MX"/>
        </w:rPr>
      </w:pPr>
      <w:r w:rsidRPr="00185945">
        <w:rPr>
          <w:rFonts w:ascii="Palatino Linotype" w:hAnsi="Palatino Linotype"/>
          <w:b/>
          <w:sz w:val="24"/>
          <w:szCs w:val="24"/>
          <w:lang w:val="es-MX"/>
        </w:rPr>
        <w:t xml:space="preserve">Razones o motivos de inconformidad: </w:t>
      </w:r>
      <w:r w:rsidRPr="00185945">
        <w:rPr>
          <w:rFonts w:ascii="Palatino Linotype" w:hAnsi="Palatino Linotype"/>
          <w:i/>
          <w:sz w:val="24"/>
          <w:szCs w:val="24"/>
          <w:lang w:val="es-MX"/>
        </w:rPr>
        <w:t>“</w:t>
      </w:r>
      <w:r w:rsidR="00ED4666" w:rsidRPr="00847452">
        <w:rPr>
          <w:rFonts w:ascii="Palatino Linotype" w:hAnsi="Palatino Linotype"/>
          <w:i/>
          <w:szCs w:val="24"/>
          <w:lang w:val="es-MX"/>
        </w:rPr>
        <w:t xml:space="preserve">la información que transparenta es incompleta, y la información solicitada no se encuentra en el portal como se </w:t>
      </w:r>
      <w:proofErr w:type="spellStart"/>
      <w:r w:rsidR="00ED4666" w:rsidRPr="00847452">
        <w:rPr>
          <w:rFonts w:ascii="Palatino Linotype" w:hAnsi="Palatino Linotype"/>
          <w:i/>
          <w:szCs w:val="24"/>
          <w:lang w:val="es-MX"/>
        </w:rPr>
        <w:t>solicito</w:t>
      </w:r>
      <w:proofErr w:type="spellEnd"/>
      <w:r w:rsidR="00ED4666" w:rsidRPr="00847452">
        <w:rPr>
          <w:rFonts w:ascii="Palatino Linotype" w:hAnsi="Palatino Linotype"/>
          <w:i/>
          <w:szCs w:val="24"/>
          <w:lang w:val="es-MX"/>
        </w:rPr>
        <w:t xml:space="preserve">, por lo que </w:t>
      </w:r>
      <w:proofErr w:type="spellStart"/>
      <w:r w:rsidR="00ED4666" w:rsidRPr="00847452">
        <w:rPr>
          <w:rFonts w:ascii="Palatino Linotype" w:hAnsi="Palatino Linotype"/>
          <w:i/>
          <w:szCs w:val="24"/>
          <w:lang w:val="es-MX"/>
        </w:rPr>
        <w:t>solicito</w:t>
      </w:r>
      <w:proofErr w:type="spellEnd"/>
      <w:r w:rsidR="00ED4666" w:rsidRPr="00847452">
        <w:rPr>
          <w:rFonts w:ascii="Palatino Linotype" w:hAnsi="Palatino Linotype"/>
          <w:i/>
          <w:szCs w:val="24"/>
          <w:lang w:val="es-MX"/>
        </w:rPr>
        <w:t xml:space="preserve"> la intervención de este órgano garante con el propósito de transparentar la información solicitada de manera completa.</w:t>
      </w:r>
      <w:r w:rsidRPr="00847452">
        <w:rPr>
          <w:rFonts w:ascii="Palatino Linotype" w:hAnsi="Palatino Linotype"/>
          <w:i/>
          <w:szCs w:val="24"/>
          <w:lang w:val="es-MX"/>
        </w:rPr>
        <w:t xml:space="preserve">” (Sic) </w:t>
      </w:r>
    </w:p>
    <w:p w:rsidR="00547AA0" w:rsidRPr="00547AA0" w:rsidRDefault="00547AA0" w:rsidP="00547AA0">
      <w:pPr>
        <w:tabs>
          <w:tab w:val="left" w:pos="567"/>
        </w:tabs>
        <w:spacing w:after="0" w:line="360" w:lineRule="auto"/>
        <w:ind w:right="-234"/>
        <w:jc w:val="both"/>
        <w:rPr>
          <w:rFonts w:ascii="Palatino Linotype" w:hAnsi="Palatino Linotype"/>
          <w:i/>
          <w:szCs w:val="24"/>
          <w:lang w:val="es-MX"/>
        </w:rPr>
      </w:pPr>
    </w:p>
    <w:p w:rsidR="00131A17" w:rsidRPr="00547AA0" w:rsidRDefault="00F80660" w:rsidP="00547AA0">
      <w:pPr>
        <w:pStyle w:val="Prrafodelista"/>
        <w:numPr>
          <w:ilvl w:val="0"/>
          <w:numId w:val="32"/>
        </w:numPr>
        <w:tabs>
          <w:tab w:val="left" w:pos="567"/>
          <w:tab w:val="left" w:pos="1276"/>
        </w:tabs>
        <w:spacing w:after="0" w:line="360" w:lineRule="auto"/>
        <w:ind w:right="-234"/>
        <w:jc w:val="both"/>
        <w:rPr>
          <w:rFonts w:ascii="Palatino Linotype" w:hAnsi="Palatino Linotype"/>
          <w:i/>
          <w:sz w:val="24"/>
          <w:szCs w:val="24"/>
          <w:lang w:val="es-MX"/>
        </w:rPr>
      </w:pPr>
      <w:r>
        <w:rPr>
          <w:rFonts w:ascii="Palatino Linotype" w:hAnsi="Palatino Linotype"/>
          <w:b/>
          <w:sz w:val="24"/>
          <w:szCs w:val="24"/>
          <w:lang w:val="es-MX"/>
        </w:rPr>
        <w:t>Recurso de Revisión 03834</w:t>
      </w:r>
      <w:r w:rsidR="00131A17" w:rsidRPr="00185945">
        <w:rPr>
          <w:rFonts w:ascii="Palatino Linotype" w:hAnsi="Palatino Linotype"/>
          <w:b/>
          <w:sz w:val="24"/>
          <w:szCs w:val="24"/>
          <w:lang w:val="es-MX"/>
        </w:rPr>
        <w:t xml:space="preserve">/INFOEM/IP/RR/2018: </w:t>
      </w:r>
    </w:p>
    <w:p w:rsidR="00547AA0" w:rsidRPr="00547AA0" w:rsidRDefault="00547AA0" w:rsidP="00547AA0">
      <w:pPr>
        <w:tabs>
          <w:tab w:val="left" w:pos="567"/>
          <w:tab w:val="left" w:pos="1276"/>
        </w:tabs>
        <w:spacing w:after="0" w:line="360" w:lineRule="auto"/>
        <w:ind w:left="480" w:right="-234"/>
        <w:jc w:val="both"/>
        <w:rPr>
          <w:rFonts w:ascii="Palatino Linotype" w:hAnsi="Palatino Linotype"/>
          <w:i/>
          <w:sz w:val="24"/>
          <w:szCs w:val="24"/>
          <w:lang w:val="es-MX"/>
        </w:rPr>
      </w:pPr>
    </w:p>
    <w:p w:rsidR="00131A17" w:rsidRDefault="00131A17" w:rsidP="00547AA0">
      <w:pPr>
        <w:pStyle w:val="Prrafodelista"/>
        <w:numPr>
          <w:ilvl w:val="0"/>
          <w:numId w:val="3"/>
        </w:numPr>
        <w:tabs>
          <w:tab w:val="left" w:pos="567"/>
          <w:tab w:val="left" w:pos="1418"/>
        </w:tabs>
        <w:spacing w:after="0" w:line="360" w:lineRule="auto"/>
        <w:ind w:left="567" w:right="616" w:firstLine="0"/>
        <w:jc w:val="both"/>
        <w:rPr>
          <w:rFonts w:ascii="Palatino Linotype" w:hAnsi="Palatino Linotype"/>
          <w:i/>
          <w:szCs w:val="24"/>
          <w:lang w:val="es-MX"/>
        </w:rPr>
      </w:pPr>
      <w:r w:rsidRPr="00185945">
        <w:rPr>
          <w:rFonts w:ascii="Palatino Linotype" w:hAnsi="Palatino Linotype"/>
          <w:b/>
          <w:sz w:val="24"/>
          <w:szCs w:val="24"/>
          <w:lang w:val="es-MX"/>
        </w:rPr>
        <w:t>Acto impugnado: “</w:t>
      </w:r>
      <w:r w:rsidR="00F80660" w:rsidRPr="00847452">
        <w:rPr>
          <w:rFonts w:ascii="Palatino Linotype" w:hAnsi="Palatino Linotype"/>
          <w:i/>
          <w:szCs w:val="24"/>
          <w:lang w:val="es-MX"/>
        </w:rPr>
        <w:t>la respuesta del sujeto obligado</w:t>
      </w:r>
      <w:r w:rsidRPr="00847452">
        <w:rPr>
          <w:rFonts w:ascii="Palatino Linotype" w:hAnsi="Palatino Linotype"/>
          <w:i/>
          <w:szCs w:val="24"/>
          <w:lang w:val="es-MX"/>
        </w:rPr>
        <w:t>”(Sic)</w:t>
      </w:r>
    </w:p>
    <w:p w:rsidR="00547AA0" w:rsidRPr="00847452" w:rsidRDefault="00547AA0" w:rsidP="00547AA0">
      <w:pPr>
        <w:pStyle w:val="Prrafodelista"/>
        <w:tabs>
          <w:tab w:val="left" w:pos="567"/>
          <w:tab w:val="left" w:pos="1418"/>
        </w:tabs>
        <w:spacing w:after="0" w:line="360" w:lineRule="auto"/>
        <w:ind w:left="567" w:right="616"/>
        <w:jc w:val="both"/>
        <w:rPr>
          <w:rFonts w:ascii="Palatino Linotype" w:hAnsi="Palatino Linotype"/>
          <w:i/>
          <w:szCs w:val="24"/>
          <w:lang w:val="es-MX"/>
        </w:rPr>
      </w:pPr>
    </w:p>
    <w:p w:rsidR="00131A17" w:rsidRPr="00847452" w:rsidRDefault="00131A17" w:rsidP="00547AA0">
      <w:pPr>
        <w:pStyle w:val="Prrafodelista"/>
        <w:numPr>
          <w:ilvl w:val="0"/>
          <w:numId w:val="3"/>
        </w:numPr>
        <w:tabs>
          <w:tab w:val="left" w:pos="567"/>
          <w:tab w:val="left" w:pos="1418"/>
        </w:tabs>
        <w:spacing w:after="0" w:line="360" w:lineRule="auto"/>
        <w:ind w:left="567" w:right="616" w:firstLine="0"/>
        <w:jc w:val="both"/>
        <w:rPr>
          <w:rFonts w:ascii="Palatino Linotype" w:hAnsi="Palatino Linotype"/>
          <w:i/>
          <w:szCs w:val="24"/>
          <w:lang w:val="es-MX"/>
        </w:rPr>
      </w:pPr>
      <w:r w:rsidRPr="00185945">
        <w:rPr>
          <w:rFonts w:ascii="Palatino Linotype" w:hAnsi="Palatino Linotype"/>
          <w:b/>
          <w:sz w:val="24"/>
          <w:szCs w:val="24"/>
          <w:lang w:val="es-MX"/>
        </w:rPr>
        <w:t xml:space="preserve">Razones o motivos de inconformidad: </w:t>
      </w:r>
      <w:r w:rsidRPr="00185945">
        <w:rPr>
          <w:rFonts w:ascii="Palatino Linotype" w:hAnsi="Palatino Linotype"/>
          <w:i/>
          <w:sz w:val="24"/>
          <w:szCs w:val="24"/>
          <w:lang w:val="es-MX"/>
        </w:rPr>
        <w:t>“</w:t>
      </w:r>
      <w:r w:rsidR="00F80660" w:rsidRPr="00847452">
        <w:rPr>
          <w:rFonts w:ascii="Palatino Linotype" w:hAnsi="Palatino Linotype"/>
          <w:i/>
          <w:szCs w:val="24"/>
          <w:lang w:val="es-MX"/>
        </w:rPr>
        <w:t xml:space="preserve">el sujeto obligado no entrega la información completa, siendo un organismo oscuro y opaco en la transparencia, negando proporcionar de manera completa la información requerida, la cual no se encuentra completa y actualizada en el sitio </w:t>
      </w:r>
      <w:proofErr w:type="spellStart"/>
      <w:r w:rsidR="00F80660" w:rsidRPr="00847452">
        <w:rPr>
          <w:rFonts w:ascii="Palatino Linotype" w:hAnsi="Palatino Linotype"/>
          <w:i/>
          <w:szCs w:val="24"/>
          <w:lang w:val="es-MX"/>
        </w:rPr>
        <w:t>ipomex</w:t>
      </w:r>
      <w:proofErr w:type="spellEnd"/>
      <w:r w:rsidR="00F80660" w:rsidRPr="00847452">
        <w:rPr>
          <w:rFonts w:ascii="Palatino Linotype" w:hAnsi="Palatino Linotype"/>
          <w:i/>
          <w:szCs w:val="24"/>
          <w:lang w:val="es-MX"/>
        </w:rPr>
        <w:t xml:space="preserve">, por lo que </w:t>
      </w:r>
      <w:proofErr w:type="spellStart"/>
      <w:r w:rsidR="00F80660" w:rsidRPr="00847452">
        <w:rPr>
          <w:rFonts w:ascii="Palatino Linotype" w:hAnsi="Palatino Linotype"/>
          <w:i/>
          <w:szCs w:val="24"/>
          <w:lang w:val="es-MX"/>
        </w:rPr>
        <w:t>solicito</w:t>
      </w:r>
      <w:proofErr w:type="spellEnd"/>
      <w:r w:rsidR="00F80660" w:rsidRPr="00847452">
        <w:rPr>
          <w:rFonts w:ascii="Palatino Linotype" w:hAnsi="Palatino Linotype"/>
          <w:i/>
          <w:szCs w:val="24"/>
          <w:lang w:val="es-MX"/>
        </w:rPr>
        <w:t xml:space="preserve"> la intervención de este órgano garante</w:t>
      </w:r>
      <w:r w:rsidRPr="00847452">
        <w:rPr>
          <w:rFonts w:ascii="Palatino Linotype" w:hAnsi="Palatino Linotype"/>
          <w:i/>
          <w:szCs w:val="24"/>
          <w:lang w:val="es-MX"/>
        </w:rPr>
        <w:t xml:space="preserve">” (Sic) </w:t>
      </w:r>
    </w:p>
    <w:p w:rsidR="00131A17" w:rsidRPr="00847452" w:rsidRDefault="00131A17" w:rsidP="00547AA0">
      <w:pPr>
        <w:pStyle w:val="Prrafodelista"/>
        <w:tabs>
          <w:tab w:val="left" w:pos="567"/>
        </w:tabs>
        <w:spacing w:after="0" w:line="360" w:lineRule="auto"/>
        <w:ind w:left="2302" w:right="-234"/>
        <w:jc w:val="both"/>
        <w:rPr>
          <w:rFonts w:ascii="Palatino Linotype" w:hAnsi="Palatino Linotype"/>
          <w:i/>
          <w:szCs w:val="24"/>
          <w:lang w:val="es-MX"/>
        </w:rPr>
      </w:pPr>
    </w:p>
    <w:p w:rsidR="00131A17" w:rsidRDefault="00131A17" w:rsidP="00547AA0">
      <w:pPr>
        <w:pStyle w:val="Prrafodelista"/>
        <w:numPr>
          <w:ilvl w:val="0"/>
          <w:numId w:val="1"/>
        </w:numPr>
        <w:spacing w:before="240" w:after="0" w:line="360" w:lineRule="auto"/>
        <w:ind w:left="0" w:firstLine="0"/>
        <w:jc w:val="both"/>
        <w:rPr>
          <w:rFonts w:ascii="Palatino Linotype" w:eastAsia="Times New Roman" w:hAnsi="Palatino Linotype" w:cs="Arial"/>
          <w:sz w:val="24"/>
        </w:rPr>
      </w:pPr>
      <w:r w:rsidRPr="00185945">
        <w:rPr>
          <w:rFonts w:ascii="Palatino Linotype" w:hAnsi="Palatino Linotype" w:cs="Arial"/>
          <w:bCs/>
          <w:sz w:val="24"/>
        </w:rPr>
        <w:t>Asimismo</w:t>
      </w:r>
      <w:r>
        <w:rPr>
          <w:rFonts w:ascii="Palatino Linotype" w:hAnsi="Palatino Linotype" w:cs="Arial"/>
          <w:bCs/>
          <w:sz w:val="24"/>
        </w:rPr>
        <w:t>,</w:t>
      </w:r>
      <w:r w:rsidRPr="00185945">
        <w:rPr>
          <w:rFonts w:ascii="Palatino Linotype" w:hAnsi="Palatino Linotype" w:cs="Arial"/>
          <w:bCs/>
          <w:sz w:val="24"/>
        </w:rPr>
        <w:t xml:space="preserve"> con fundamento en lo dispuesto por el </w:t>
      </w:r>
      <w:r w:rsidRPr="00185945">
        <w:rPr>
          <w:rFonts w:ascii="Palatino Linotype" w:eastAsia="Calibri" w:hAnsi="Palatino Linotype" w:cs="Arial"/>
          <w:sz w:val="24"/>
        </w:rPr>
        <w:t xml:space="preserve">artículo 185 fracción I de la </w:t>
      </w:r>
      <w:r w:rsidRPr="00185945">
        <w:rPr>
          <w:rFonts w:ascii="Palatino Linotype" w:eastAsia="Calibri" w:hAnsi="Palatino Linotype" w:cs="Arial"/>
          <w:b/>
          <w:sz w:val="24"/>
        </w:rPr>
        <w:t xml:space="preserve">Ley de Transparencia y Acceso a la Información Pública del Estado de México y </w:t>
      </w:r>
      <w:r w:rsidRPr="00185945">
        <w:rPr>
          <w:rFonts w:ascii="Palatino Linotype" w:eastAsia="Calibri" w:hAnsi="Palatino Linotype" w:cs="Arial"/>
          <w:b/>
          <w:sz w:val="24"/>
        </w:rPr>
        <w:lastRenderedPageBreak/>
        <w:t xml:space="preserve">Municipios </w:t>
      </w:r>
      <w:r w:rsidRPr="00185945">
        <w:rPr>
          <w:rFonts w:ascii="Palatino Linotype" w:eastAsia="Times New Roman" w:hAnsi="Palatino Linotype" w:cs="Arial"/>
          <w:sz w:val="24"/>
        </w:rPr>
        <w:t xml:space="preserve">se turnó al </w:t>
      </w:r>
      <w:r w:rsidRPr="00185945">
        <w:rPr>
          <w:rFonts w:ascii="Palatino Linotype" w:eastAsia="Times New Roman" w:hAnsi="Palatino Linotype" w:cs="Arial"/>
          <w:b/>
          <w:sz w:val="24"/>
        </w:rPr>
        <w:t xml:space="preserve">Comisionado José Guadalupe Luna Hernández </w:t>
      </w:r>
      <w:r w:rsidRPr="00185945">
        <w:rPr>
          <w:rFonts w:ascii="Palatino Linotype" w:eastAsia="Times New Roman" w:hAnsi="Palatino Linotype" w:cs="Arial"/>
          <w:sz w:val="24"/>
        </w:rPr>
        <w:t xml:space="preserve">con el objeto de su análisis, posteriormente el Pleno </w:t>
      </w:r>
      <w:r w:rsidRPr="00185945">
        <w:rPr>
          <w:rFonts w:ascii="Palatino Linotype" w:eastAsia="MS Mincho" w:hAnsi="Palatino Linotype" w:cs="Arial"/>
          <w:sz w:val="24"/>
        </w:rPr>
        <w:t>de este Órgano Autónomo, en la</w:t>
      </w:r>
      <w:r w:rsidRPr="00185945">
        <w:rPr>
          <w:rFonts w:ascii="Palatino Linotype" w:eastAsia="MS Mincho" w:hAnsi="Palatino Linotype" w:cs="Arial"/>
          <w:b/>
          <w:sz w:val="24"/>
        </w:rPr>
        <w:t xml:space="preserve"> </w:t>
      </w:r>
      <w:r w:rsidR="00F80660">
        <w:rPr>
          <w:rFonts w:ascii="Palatino Linotype" w:eastAsia="MS Mincho" w:hAnsi="Palatino Linotype" w:cs="Arial"/>
          <w:sz w:val="24"/>
        </w:rPr>
        <w:t xml:space="preserve">Trigésima </w:t>
      </w:r>
      <w:r w:rsidR="00F23CDF">
        <w:rPr>
          <w:rFonts w:ascii="Palatino Linotype" w:eastAsia="MS Mincho" w:hAnsi="Palatino Linotype" w:cs="Arial"/>
          <w:sz w:val="24"/>
        </w:rPr>
        <w:t>Octava</w:t>
      </w:r>
      <w:r w:rsidR="00F80660">
        <w:rPr>
          <w:rFonts w:ascii="Palatino Linotype" w:eastAsia="MS Mincho" w:hAnsi="Palatino Linotype" w:cs="Arial"/>
          <w:sz w:val="24"/>
        </w:rPr>
        <w:t xml:space="preserve"> Sesión Ordinaria de fecha diecisiete</w:t>
      </w:r>
      <w:r w:rsidRPr="00185945">
        <w:rPr>
          <w:rFonts w:ascii="Palatino Linotype" w:eastAsia="MS Mincho" w:hAnsi="Palatino Linotype" w:cs="Arial"/>
          <w:sz w:val="24"/>
        </w:rPr>
        <w:t xml:space="preserve"> (</w:t>
      </w:r>
      <w:r w:rsidR="00F80660">
        <w:rPr>
          <w:rFonts w:ascii="Palatino Linotype" w:eastAsia="MS Mincho" w:hAnsi="Palatino Linotype" w:cs="Arial"/>
          <w:sz w:val="24"/>
        </w:rPr>
        <w:t>17</w:t>
      </w:r>
      <w:r w:rsidRPr="00185945">
        <w:rPr>
          <w:rFonts w:ascii="Palatino Linotype" w:eastAsia="MS Mincho" w:hAnsi="Palatino Linotype" w:cs="Arial"/>
          <w:sz w:val="24"/>
        </w:rPr>
        <w:t>) de octubre de dos mil dieciocho, se ordenó la acumulación del</w:t>
      </w:r>
      <w:r w:rsidRPr="00185945">
        <w:rPr>
          <w:rFonts w:ascii="Palatino Linotype" w:eastAsia="Times New Roman" w:hAnsi="Palatino Linotype" w:cs="Arial"/>
          <w:sz w:val="24"/>
        </w:rPr>
        <w:t xml:space="preserve"> recurso de revisión </w:t>
      </w:r>
      <w:r w:rsidR="00F80660">
        <w:rPr>
          <w:rFonts w:ascii="Palatino Linotype" w:hAnsi="Palatino Linotype" w:cs="Arial"/>
          <w:b/>
          <w:bCs/>
          <w:sz w:val="24"/>
        </w:rPr>
        <w:t>03833</w:t>
      </w:r>
      <w:r w:rsidRPr="00185945">
        <w:rPr>
          <w:rFonts w:ascii="Palatino Linotype" w:hAnsi="Palatino Linotype" w:cs="Arial"/>
          <w:b/>
          <w:bCs/>
          <w:sz w:val="24"/>
        </w:rPr>
        <w:t xml:space="preserve">/INFOEM/IP/RR/2018 </w:t>
      </w:r>
      <w:r w:rsidRPr="00185945">
        <w:rPr>
          <w:rFonts w:ascii="Palatino Linotype" w:eastAsia="Times New Roman" w:hAnsi="Palatino Linotype" w:cs="Arial"/>
          <w:sz w:val="24"/>
        </w:rPr>
        <w:t xml:space="preserve">del </w:t>
      </w:r>
      <w:r w:rsidRPr="00185945">
        <w:rPr>
          <w:rFonts w:ascii="Palatino Linotype" w:eastAsia="Times New Roman" w:hAnsi="Palatino Linotype" w:cs="Arial"/>
          <w:b/>
          <w:sz w:val="24"/>
        </w:rPr>
        <w:t xml:space="preserve">Comisionado </w:t>
      </w:r>
      <w:r w:rsidRPr="00185945">
        <w:rPr>
          <w:rFonts w:ascii="Palatino Linotype" w:hAnsi="Palatino Linotype"/>
          <w:b/>
          <w:sz w:val="24"/>
        </w:rPr>
        <w:t>José Guadalupe Luna Hernández</w:t>
      </w:r>
      <w:r w:rsidRPr="00185945">
        <w:rPr>
          <w:rFonts w:ascii="Palatino Linotype" w:hAnsi="Palatino Linotype"/>
          <w:sz w:val="24"/>
        </w:rPr>
        <w:t>,</w:t>
      </w:r>
      <w:r w:rsidR="00F80660">
        <w:rPr>
          <w:rFonts w:ascii="Palatino Linotype" w:hAnsi="Palatino Linotype" w:cs="Arial"/>
          <w:b/>
          <w:bCs/>
          <w:sz w:val="24"/>
        </w:rPr>
        <w:t xml:space="preserve"> 03834</w:t>
      </w:r>
      <w:r w:rsidRPr="00185945">
        <w:rPr>
          <w:rFonts w:ascii="Palatino Linotype" w:hAnsi="Palatino Linotype" w:cs="Arial"/>
          <w:b/>
          <w:bCs/>
          <w:sz w:val="24"/>
        </w:rPr>
        <w:t xml:space="preserve">/INFOEM/IP/RR/2018 </w:t>
      </w:r>
      <w:r w:rsidRPr="00185945">
        <w:rPr>
          <w:rFonts w:ascii="Palatino Linotype" w:hAnsi="Palatino Linotype" w:cs="Arial"/>
          <w:bCs/>
          <w:sz w:val="24"/>
        </w:rPr>
        <w:t xml:space="preserve">del </w:t>
      </w:r>
      <w:r w:rsidRPr="00185945">
        <w:rPr>
          <w:rFonts w:ascii="Palatino Linotype" w:hAnsi="Palatino Linotype" w:cs="Arial"/>
          <w:b/>
          <w:bCs/>
          <w:sz w:val="24"/>
        </w:rPr>
        <w:t xml:space="preserve">Comisionado Javier Martínez Cruz; </w:t>
      </w:r>
      <w:r w:rsidRPr="00185945">
        <w:rPr>
          <w:rFonts w:ascii="Palatino Linotype" w:hAnsi="Palatino Linotype" w:cs="Arial"/>
          <w:bCs/>
          <w:sz w:val="24"/>
        </w:rPr>
        <w:t xml:space="preserve"> </w:t>
      </w:r>
      <w:r w:rsidRPr="00185945">
        <w:rPr>
          <w:rFonts w:ascii="Palatino Linotype" w:eastAsia="MS Mincho" w:hAnsi="Palatino Linotype" w:cs="Times New Roman"/>
          <w:bCs/>
          <w:sz w:val="24"/>
        </w:rPr>
        <w:t xml:space="preserve">toda vez que se trata del mismo </w:t>
      </w:r>
      <w:r w:rsidRPr="00185945">
        <w:rPr>
          <w:rFonts w:ascii="Palatino Linotype" w:eastAsia="MS Mincho" w:hAnsi="Palatino Linotype" w:cs="Times New Roman"/>
          <w:b/>
          <w:bCs/>
          <w:sz w:val="24"/>
        </w:rPr>
        <w:t xml:space="preserve">RECURRENTE </w:t>
      </w:r>
      <w:r w:rsidRPr="00185945">
        <w:rPr>
          <w:rFonts w:ascii="Palatino Linotype" w:eastAsia="MS Mincho" w:hAnsi="Palatino Linotype" w:cs="Times New Roman"/>
          <w:bCs/>
          <w:sz w:val="24"/>
        </w:rPr>
        <w:t xml:space="preserve">y el mismo </w:t>
      </w:r>
      <w:r w:rsidRPr="00185945">
        <w:rPr>
          <w:rFonts w:ascii="Palatino Linotype" w:eastAsia="MS Mincho" w:hAnsi="Palatino Linotype" w:cs="Times New Roman"/>
          <w:b/>
          <w:bCs/>
          <w:sz w:val="24"/>
        </w:rPr>
        <w:t xml:space="preserve">SUJETO OBLIGADO </w:t>
      </w:r>
      <w:r w:rsidRPr="00185945">
        <w:rPr>
          <w:rFonts w:ascii="Palatino Linotype" w:eastAsia="MS Mincho" w:hAnsi="Palatino Linotype" w:cs="Times New Roman"/>
          <w:bCs/>
          <w:sz w:val="24"/>
        </w:rPr>
        <w:t>el Comisionado Ponente considera que resulta conveniente su acumulación</w:t>
      </w:r>
      <w:r w:rsidRPr="00185945">
        <w:rPr>
          <w:rFonts w:ascii="Palatino Linotype" w:eastAsia="Times New Roman" w:hAnsi="Palatino Linotype" w:cs="Arial"/>
          <w:b/>
          <w:sz w:val="24"/>
        </w:rPr>
        <w:t xml:space="preserve"> </w:t>
      </w:r>
      <w:r w:rsidRPr="00185945">
        <w:rPr>
          <w:rFonts w:ascii="Palatino Linotype" w:eastAsia="MS Mincho" w:hAnsi="Palatino Linotype" w:cs="Arial"/>
          <w:sz w:val="24"/>
        </w:rPr>
        <w:t>a efecto de formular y presentar el proyecto de resolución correspondiente</w:t>
      </w:r>
      <w:r w:rsidRPr="00185945">
        <w:rPr>
          <w:rFonts w:ascii="Palatino Linotype" w:eastAsia="Times New Roman" w:hAnsi="Palatino Linotype" w:cs="Arial"/>
          <w:sz w:val="24"/>
        </w:rPr>
        <w:t xml:space="preserve"> de conformidad con el numeral ONCE incisos b) y c) de los </w:t>
      </w:r>
      <w:r w:rsidRPr="00185945">
        <w:rPr>
          <w:rFonts w:ascii="Palatino Linotype" w:eastAsia="Times New Roman"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185945">
        <w:rPr>
          <w:i/>
          <w:sz w:val="24"/>
          <w:vertAlign w:val="superscript"/>
        </w:rPr>
        <w:footnoteReference w:id="1"/>
      </w:r>
      <w:r w:rsidRPr="00185945">
        <w:rPr>
          <w:rFonts w:ascii="Palatino Linotype" w:eastAsia="Times New Roman" w:hAnsi="Palatino Linotype" w:cs="Arial"/>
          <w:sz w:val="24"/>
        </w:rPr>
        <w:t>, que señala:</w:t>
      </w:r>
    </w:p>
    <w:p w:rsidR="00547AA0" w:rsidRPr="00185945" w:rsidRDefault="00547AA0" w:rsidP="00547AA0">
      <w:pPr>
        <w:pStyle w:val="Prrafodelista"/>
        <w:spacing w:before="240" w:after="0" w:line="360" w:lineRule="auto"/>
        <w:ind w:left="360"/>
        <w:jc w:val="both"/>
        <w:rPr>
          <w:rFonts w:ascii="Palatino Linotype" w:eastAsia="Times New Roman" w:hAnsi="Palatino Linotype" w:cs="Arial"/>
          <w:sz w:val="24"/>
        </w:rPr>
      </w:pPr>
    </w:p>
    <w:p w:rsidR="00131A17" w:rsidRPr="00847452" w:rsidRDefault="00131A17" w:rsidP="00547AA0">
      <w:pPr>
        <w:pStyle w:val="Sinespaciado"/>
        <w:spacing w:line="360" w:lineRule="auto"/>
        <w:ind w:left="567" w:right="567"/>
        <w:jc w:val="both"/>
        <w:rPr>
          <w:rFonts w:ascii="Palatino Linotype" w:hAnsi="Palatino Linotype"/>
          <w:i/>
          <w:sz w:val="22"/>
        </w:rPr>
      </w:pPr>
      <w:r w:rsidRPr="00847452">
        <w:rPr>
          <w:rFonts w:ascii="Palatino Linotype" w:hAnsi="Palatino Linotype"/>
          <w:b/>
          <w:i/>
          <w:sz w:val="22"/>
        </w:rPr>
        <w:t>“ONCE.</w:t>
      </w:r>
      <w:r w:rsidRPr="00847452">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rsidR="00131A17" w:rsidRPr="00847452" w:rsidRDefault="00131A17" w:rsidP="00547AA0">
      <w:pPr>
        <w:pStyle w:val="Sinespaciado"/>
        <w:spacing w:line="360" w:lineRule="auto"/>
        <w:ind w:left="567" w:right="567"/>
        <w:jc w:val="both"/>
        <w:rPr>
          <w:rFonts w:ascii="Palatino Linotype" w:hAnsi="Palatino Linotype"/>
          <w:i/>
          <w:sz w:val="22"/>
        </w:rPr>
      </w:pPr>
      <w:r w:rsidRPr="00847452">
        <w:rPr>
          <w:rFonts w:ascii="Palatino Linotype" w:hAnsi="Palatino Linotype"/>
          <w:i/>
          <w:sz w:val="22"/>
        </w:rPr>
        <w:t>(…)</w:t>
      </w:r>
    </w:p>
    <w:p w:rsidR="00131A17" w:rsidRPr="00847452" w:rsidRDefault="00131A17" w:rsidP="00547AA0">
      <w:pPr>
        <w:pStyle w:val="Sinespaciado"/>
        <w:spacing w:line="360" w:lineRule="auto"/>
        <w:ind w:left="567" w:right="567"/>
        <w:jc w:val="both"/>
        <w:rPr>
          <w:rFonts w:ascii="Palatino Linotype" w:hAnsi="Palatino Linotype" w:cs="Times New Roman"/>
          <w:i/>
          <w:sz w:val="22"/>
        </w:rPr>
      </w:pPr>
      <w:r w:rsidRPr="00847452">
        <w:rPr>
          <w:rFonts w:ascii="Palatino Linotype" w:hAnsi="Palatino Linotype" w:cs="Times New Roman"/>
          <w:i/>
          <w:sz w:val="22"/>
        </w:rPr>
        <w:t>b) Las partes o los actos impugnados sean iguales</w:t>
      </w:r>
    </w:p>
    <w:p w:rsidR="00131A17" w:rsidRPr="00847452" w:rsidRDefault="00131A17" w:rsidP="00547AA0">
      <w:pPr>
        <w:pStyle w:val="Sinespaciado"/>
        <w:spacing w:line="360" w:lineRule="auto"/>
        <w:ind w:left="567" w:right="567"/>
        <w:jc w:val="both"/>
        <w:rPr>
          <w:rFonts w:ascii="Palatino Linotype" w:hAnsi="Palatino Linotype"/>
          <w:i/>
          <w:sz w:val="22"/>
        </w:rPr>
      </w:pPr>
      <w:r w:rsidRPr="00847452">
        <w:rPr>
          <w:rFonts w:ascii="Palatino Linotype" w:hAnsi="Palatino Linotype"/>
          <w:i/>
          <w:sz w:val="22"/>
        </w:rPr>
        <w:t xml:space="preserve">c) Cuando se trate del mismo solicitante, el mismo </w:t>
      </w:r>
      <w:r w:rsidR="00C44F4D">
        <w:rPr>
          <w:rFonts w:ascii="Palatino Linotype" w:hAnsi="Palatino Linotype"/>
          <w:i/>
          <w:sz w:val="22"/>
        </w:rPr>
        <w:t>Sujeto O</w:t>
      </w:r>
      <w:r w:rsidR="00C11BF0" w:rsidRPr="00847452">
        <w:rPr>
          <w:rFonts w:ascii="Palatino Linotype" w:hAnsi="Palatino Linotype"/>
          <w:i/>
          <w:sz w:val="22"/>
        </w:rPr>
        <w:t>bligado</w:t>
      </w:r>
      <w:r w:rsidRPr="00847452">
        <w:rPr>
          <w:rFonts w:ascii="Palatino Linotype" w:hAnsi="Palatino Linotype"/>
          <w:i/>
          <w:sz w:val="22"/>
        </w:rPr>
        <w:t>, aunque se trate de solicitudes diversas;</w:t>
      </w:r>
    </w:p>
    <w:p w:rsidR="00131A17" w:rsidRPr="00547AA0" w:rsidRDefault="00131A17" w:rsidP="00547AA0">
      <w:pPr>
        <w:pStyle w:val="Sinespaciado"/>
        <w:spacing w:line="360" w:lineRule="auto"/>
        <w:ind w:left="567" w:right="567"/>
        <w:jc w:val="both"/>
        <w:rPr>
          <w:rFonts w:ascii="Palatino Linotype" w:hAnsi="Palatino Linotype"/>
          <w:i/>
          <w:sz w:val="22"/>
        </w:rPr>
      </w:pPr>
      <w:r w:rsidRPr="00847452">
        <w:rPr>
          <w:rFonts w:ascii="Palatino Linotype" w:hAnsi="Palatino Linotype"/>
          <w:i/>
          <w:sz w:val="22"/>
        </w:rPr>
        <w:t>(…)”</w:t>
      </w:r>
    </w:p>
    <w:p w:rsidR="00131A17" w:rsidRDefault="00131A17" w:rsidP="00547AA0">
      <w:pPr>
        <w:numPr>
          <w:ilvl w:val="0"/>
          <w:numId w:val="1"/>
        </w:numPr>
        <w:tabs>
          <w:tab w:val="left" w:pos="142"/>
          <w:tab w:val="left" w:pos="284"/>
        </w:tabs>
        <w:spacing w:before="240" w:after="0" w:line="360" w:lineRule="auto"/>
        <w:ind w:left="0" w:firstLine="0"/>
        <w:contextualSpacing/>
        <w:jc w:val="both"/>
        <w:rPr>
          <w:rFonts w:ascii="Palatino Linotype" w:hAnsi="Palatino Linotype"/>
          <w:sz w:val="24"/>
        </w:rPr>
      </w:pPr>
      <w:r w:rsidRPr="00185945">
        <w:rPr>
          <w:rFonts w:ascii="Palatino Linotype" w:hAnsi="Palatino Linotype"/>
          <w:sz w:val="24"/>
        </w:rPr>
        <w:lastRenderedPageBreak/>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47AA0" w:rsidRPr="00185945" w:rsidRDefault="00547AA0" w:rsidP="00547AA0">
      <w:pPr>
        <w:tabs>
          <w:tab w:val="left" w:pos="142"/>
          <w:tab w:val="left" w:pos="284"/>
        </w:tabs>
        <w:spacing w:before="240" w:after="0" w:line="360" w:lineRule="auto"/>
        <w:contextualSpacing/>
        <w:jc w:val="both"/>
        <w:rPr>
          <w:rFonts w:ascii="Palatino Linotype" w:hAnsi="Palatino Linotype"/>
          <w:sz w:val="24"/>
        </w:rPr>
      </w:pPr>
    </w:p>
    <w:p w:rsidR="00131A17" w:rsidRPr="00185945" w:rsidRDefault="00131A17" w:rsidP="00547AA0">
      <w:pPr>
        <w:pStyle w:val="Sinespaciado"/>
        <w:spacing w:line="360" w:lineRule="auto"/>
        <w:ind w:left="567" w:right="616"/>
        <w:jc w:val="both"/>
        <w:rPr>
          <w:rFonts w:ascii="Palatino Linotype" w:hAnsi="Palatino Linotype"/>
          <w:b/>
          <w:i/>
        </w:rPr>
      </w:pPr>
      <w:r w:rsidRPr="00185945">
        <w:rPr>
          <w:rFonts w:ascii="Palatino Linotype" w:hAnsi="Palatino Linotype"/>
          <w:b/>
          <w:i/>
        </w:rPr>
        <w:t>Código de Procedimientos Administrativos del Estado de México.</w:t>
      </w:r>
    </w:p>
    <w:p w:rsidR="00131A17" w:rsidRPr="00185945" w:rsidRDefault="00131A17" w:rsidP="00547AA0">
      <w:pPr>
        <w:pStyle w:val="Sinespaciado"/>
        <w:spacing w:line="360" w:lineRule="auto"/>
        <w:ind w:left="567" w:right="616"/>
        <w:jc w:val="both"/>
        <w:rPr>
          <w:rFonts w:ascii="Palatino Linotype" w:hAnsi="Palatino Linotype"/>
          <w:i/>
        </w:rPr>
      </w:pPr>
    </w:p>
    <w:p w:rsidR="00131A17" w:rsidRPr="00185945" w:rsidRDefault="00131A17" w:rsidP="00547AA0">
      <w:pPr>
        <w:pStyle w:val="Sinespaciado"/>
        <w:spacing w:line="360" w:lineRule="auto"/>
        <w:ind w:left="567" w:right="616"/>
        <w:jc w:val="both"/>
        <w:rPr>
          <w:rFonts w:ascii="Palatino Linotype" w:hAnsi="Palatino Linotype"/>
          <w:i/>
        </w:rPr>
      </w:pPr>
      <w:r w:rsidRPr="00185945">
        <w:rPr>
          <w:rFonts w:ascii="Palatino Linotype" w:hAnsi="Palatino Linotype"/>
          <w:i/>
        </w:rPr>
        <w:t>“</w:t>
      </w:r>
      <w:r w:rsidRPr="00185945">
        <w:rPr>
          <w:rFonts w:ascii="Palatino Linotype" w:hAnsi="Palatino Linotype"/>
          <w:b/>
          <w:i/>
        </w:rPr>
        <w:t>Artículo 18.-</w:t>
      </w:r>
      <w:r w:rsidRPr="00185945">
        <w:rPr>
          <w:rFonts w:ascii="Palatino Linotype" w:hAnsi="Palatino Linotype"/>
          <w:i/>
        </w:rPr>
        <w:t xml:space="preserve"> La autoridad administrativa o el Tribunal </w:t>
      </w:r>
      <w:r w:rsidRPr="00185945">
        <w:rPr>
          <w:rFonts w:ascii="Palatino Linotype" w:hAnsi="Palatino Linotype"/>
          <w:i/>
          <w:u w:val="single"/>
        </w:rPr>
        <w:t>acordarán la acumulación de los expedientes del procedimiento</w:t>
      </w:r>
      <w:r w:rsidRPr="00185945">
        <w:rPr>
          <w:rFonts w:ascii="Palatino Linotype" w:hAnsi="Palatino Linotype"/>
          <w:i/>
        </w:rPr>
        <w:t xml:space="preserve"> y proceso administrativo que ante ellos se sigan, de oficio o a petición de parte, </w:t>
      </w:r>
      <w:r w:rsidRPr="00185945">
        <w:rPr>
          <w:rFonts w:ascii="Palatino Linotype" w:hAnsi="Palatino Linotype"/>
          <w:i/>
          <w:u w:val="single"/>
        </w:rPr>
        <w:t>cuando las partes o los actos administrativos sean iguales, se trate de actos conexos o resulte conveniente el trámite unificado de los asuntos, para evitar la emisión de resoluciones contradictorias</w:t>
      </w:r>
      <w:r w:rsidRPr="00185945">
        <w:rPr>
          <w:rFonts w:ascii="Palatino Linotype" w:hAnsi="Palatino Linotype"/>
          <w:i/>
        </w:rPr>
        <w:t>. La misma regla se aplicará, en lo conducente, para la separación de los expedientes.”</w:t>
      </w:r>
    </w:p>
    <w:p w:rsidR="00131A17" w:rsidRPr="00185945" w:rsidRDefault="00131A17" w:rsidP="00547AA0">
      <w:pPr>
        <w:pStyle w:val="Sinespaciado"/>
        <w:spacing w:line="360" w:lineRule="auto"/>
        <w:ind w:left="567" w:right="616"/>
        <w:jc w:val="both"/>
        <w:rPr>
          <w:rFonts w:ascii="Palatino Linotype" w:hAnsi="Palatino Linotype"/>
          <w:i/>
        </w:rPr>
      </w:pPr>
    </w:p>
    <w:p w:rsidR="00131A17" w:rsidRPr="00185945" w:rsidRDefault="00131A17" w:rsidP="00547AA0">
      <w:pPr>
        <w:pStyle w:val="Sinespaciado"/>
        <w:spacing w:line="360" w:lineRule="auto"/>
        <w:ind w:left="567" w:right="616"/>
        <w:jc w:val="both"/>
        <w:rPr>
          <w:rFonts w:ascii="Palatino Linotype" w:hAnsi="Palatino Linotype"/>
          <w:b/>
          <w:i/>
        </w:rPr>
      </w:pPr>
      <w:r w:rsidRPr="00185945">
        <w:rPr>
          <w:rFonts w:ascii="Palatino Linotype" w:hAnsi="Palatino Linotype"/>
          <w:b/>
          <w:i/>
        </w:rPr>
        <w:t>Ley de Transparencia y Acceso a la Información Pública del Estado de México y Municipios.</w:t>
      </w:r>
    </w:p>
    <w:p w:rsidR="00131A17" w:rsidRPr="00185945" w:rsidRDefault="00131A17" w:rsidP="00547AA0">
      <w:pPr>
        <w:pStyle w:val="Sinespaciado"/>
        <w:spacing w:line="360" w:lineRule="auto"/>
        <w:ind w:left="567" w:right="616"/>
        <w:jc w:val="both"/>
        <w:rPr>
          <w:rFonts w:ascii="Palatino Linotype" w:hAnsi="Palatino Linotype"/>
          <w:i/>
        </w:rPr>
      </w:pPr>
    </w:p>
    <w:p w:rsidR="00131A17" w:rsidRPr="00847452" w:rsidRDefault="00131A17" w:rsidP="00547AA0">
      <w:pPr>
        <w:pStyle w:val="Sinespaciado"/>
        <w:spacing w:line="360" w:lineRule="auto"/>
        <w:ind w:left="567" w:right="616"/>
        <w:jc w:val="both"/>
        <w:rPr>
          <w:rFonts w:ascii="Palatino Linotype" w:hAnsi="Palatino Linotype"/>
          <w:i/>
          <w:sz w:val="22"/>
        </w:rPr>
      </w:pPr>
      <w:r w:rsidRPr="00185945">
        <w:rPr>
          <w:rFonts w:ascii="Palatino Linotype" w:hAnsi="Palatino Linotype"/>
          <w:i/>
        </w:rPr>
        <w:t>“</w:t>
      </w:r>
      <w:r w:rsidRPr="00185945">
        <w:rPr>
          <w:rFonts w:ascii="Palatino Linotype" w:hAnsi="Palatino Linotype"/>
          <w:b/>
          <w:i/>
        </w:rPr>
        <w:t>Artículo 195.</w:t>
      </w:r>
      <w:r w:rsidRPr="00185945">
        <w:rPr>
          <w:rFonts w:ascii="Palatino Linotype" w:hAnsi="Palatino Linotype"/>
          <w:i/>
        </w:rPr>
        <w:t xml:space="preserve"> </w:t>
      </w:r>
      <w:r w:rsidRPr="00847452">
        <w:rPr>
          <w:rFonts w:ascii="Palatino Linotype" w:hAnsi="Palatino Linotype"/>
          <w:i/>
          <w:sz w:val="22"/>
        </w:rPr>
        <w:t>En la tramitación del recurso de revisión se aplicarán supletoriamente las disposiciones contenidas en el Código de Procedimientos Administrativos del Estado de México.”</w:t>
      </w:r>
    </w:p>
    <w:p w:rsidR="00131A17" w:rsidRDefault="00131A17" w:rsidP="00547AA0">
      <w:pPr>
        <w:pStyle w:val="Sinespaciado"/>
        <w:spacing w:line="360" w:lineRule="auto"/>
        <w:ind w:left="567" w:right="616"/>
        <w:jc w:val="both"/>
        <w:rPr>
          <w:rFonts w:ascii="Palatino Linotype" w:hAnsi="Palatino Linotype"/>
          <w:sz w:val="22"/>
        </w:rPr>
      </w:pPr>
      <w:r w:rsidRPr="00847452">
        <w:rPr>
          <w:rFonts w:ascii="Palatino Linotype" w:hAnsi="Palatino Linotype"/>
          <w:sz w:val="22"/>
        </w:rPr>
        <w:t>(Énfasis añadido)</w:t>
      </w:r>
    </w:p>
    <w:p w:rsidR="00547AA0" w:rsidRPr="00847452" w:rsidRDefault="00547AA0" w:rsidP="00547AA0">
      <w:pPr>
        <w:pStyle w:val="Sinespaciado"/>
        <w:spacing w:line="360" w:lineRule="auto"/>
        <w:ind w:right="567"/>
        <w:jc w:val="both"/>
        <w:rPr>
          <w:rFonts w:ascii="Palatino Linotype" w:hAnsi="Palatino Linotype"/>
          <w:sz w:val="22"/>
        </w:rPr>
      </w:pPr>
    </w:p>
    <w:p w:rsidR="00131A17" w:rsidRPr="00185945" w:rsidRDefault="00131A17" w:rsidP="00547AA0">
      <w:pPr>
        <w:pStyle w:val="Prrafodelista"/>
        <w:numPr>
          <w:ilvl w:val="0"/>
          <w:numId w:val="1"/>
        </w:numPr>
        <w:tabs>
          <w:tab w:val="left" w:pos="142"/>
        </w:tabs>
        <w:spacing w:before="240" w:after="0" w:line="360" w:lineRule="auto"/>
        <w:ind w:left="0" w:firstLine="0"/>
        <w:jc w:val="both"/>
        <w:rPr>
          <w:rFonts w:ascii="Palatino Linotype" w:hAnsi="Palatino Linotype"/>
          <w:i/>
          <w:sz w:val="24"/>
          <w:szCs w:val="24"/>
        </w:rPr>
      </w:pPr>
      <w:r w:rsidRPr="00185945">
        <w:rPr>
          <w:rFonts w:ascii="Palatino Linotype" w:eastAsia="Calibri" w:hAnsi="Palatino Linotype" w:cs="Arial"/>
          <w:sz w:val="24"/>
          <w:szCs w:val="24"/>
        </w:rPr>
        <w:t xml:space="preserve">El Comisionado Ponente con fundamento en lo dispuesto por el artículo 185 fracción II de la ley de la materia, a través de los </w:t>
      </w:r>
      <w:r w:rsidR="00F80660">
        <w:rPr>
          <w:rFonts w:ascii="Palatino Linotype" w:eastAsia="Calibri" w:hAnsi="Palatino Linotype" w:cs="Arial"/>
          <w:sz w:val="24"/>
          <w:szCs w:val="24"/>
        </w:rPr>
        <w:t>acuerdos de admisión de doce(12</w:t>
      </w:r>
      <w:r w:rsidRPr="00185945">
        <w:rPr>
          <w:rFonts w:ascii="Palatino Linotype" w:eastAsia="Calibri" w:hAnsi="Palatino Linotype" w:cs="Arial"/>
          <w:sz w:val="24"/>
          <w:szCs w:val="24"/>
        </w:rPr>
        <w:t xml:space="preserve">) de octubre de dos mil dieciocho puso a disposición de las partes los expedientes electrónicos vía Sistema de Acceso a la Información Mexiquense </w:t>
      </w:r>
      <w:r w:rsidRPr="00185945">
        <w:rPr>
          <w:rFonts w:ascii="Palatino Linotype" w:eastAsia="Calibri" w:hAnsi="Palatino Linotype" w:cs="Arial"/>
          <w:b/>
          <w:sz w:val="24"/>
          <w:szCs w:val="24"/>
        </w:rPr>
        <w:t xml:space="preserve">SAIMEX </w:t>
      </w:r>
      <w:r w:rsidRPr="00185945">
        <w:rPr>
          <w:rFonts w:ascii="Palatino Linotype" w:eastAsia="Calibri" w:hAnsi="Palatino Linotype" w:cs="Arial"/>
          <w:sz w:val="24"/>
          <w:szCs w:val="24"/>
        </w:rPr>
        <w:t xml:space="preserve">a efecto de que en un plazo máximo de siete días manifestaran lo que a derecho convinieran, ofrecieran pruebas y alegatos según corresponda al caso concreto, de esta forma para que el </w:t>
      </w:r>
      <w:r w:rsidRPr="00185945">
        <w:rPr>
          <w:rFonts w:ascii="Palatino Linotype" w:eastAsia="Calibri" w:hAnsi="Palatino Linotype" w:cs="Arial"/>
          <w:b/>
          <w:sz w:val="24"/>
          <w:szCs w:val="24"/>
        </w:rPr>
        <w:t>SUJETO OBLIGADO</w:t>
      </w:r>
      <w:r w:rsidRPr="00185945">
        <w:rPr>
          <w:rFonts w:ascii="Palatino Linotype" w:eastAsia="Calibri" w:hAnsi="Palatino Linotype" w:cs="Arial"/>
          <w:sz w:val="24"/>
          <w:szCs w:val="24"/>
        </w:rPr>
        <w:t xml:space="preserve"> presentara los Informes Justificados procedentes.</w:t>
      </w:r>
    </w:p>
    <w:p w:rsidR="00131A17" w:rsidRPr="00185945" w:rsidRDefault="00131A17" w:rsidP="00547AA0">
      <w:pPr>
        <w:pStyle w:val="Prrafodelista"/>
        <w:spacing w:before="240" w:after="0" w:line="360" w:lineRule="auto"/>
        <w:ind w:left="360"/>
        <w:jc w:val="both"/>
        <w:rPr>
          <w:rFonts w:ascii="Palatino Linotype" w:hAnsi="Palatino Linotype"/>
          <w:i/>
          <w:sz w:val="24"/>
          <w:szCs w:val="24"/>
        </w:rPr>
      </w:pPr>
    </w:p>
    <w:p w:rsidR="00F80660" w:rsidRDefault="00F80660" w:rsidP="00547AA0">
      <w:pPr>
        <w:pStyle w:val="Prrafodelista"/>
        <w:numPr>
          <w:ilvl w:val="0"/>
          <w:numId w:val="1"/>
        </w:numPr>
        <w:spacing w:after="0" w:line="360" w:lineRule="auto"/>
        <w:ind w:left="0" w:firstLine="0"/>
        <w:jc w:val="both"/>
        <w:rPr>
          <w:rFonts w:ascii="Palatino Linotype" w:hAnsi="Palatino Linotype" w:cs="Arial"/>
          <w:bCs/>
          <w:sz w:val="24"/>
          <w:szCs w:val="24"/>
        </w:rPr>
      </w:pPr>
      <w:r>
        <w:rPr>
          <w:rFonts w:ascii="Palatino Linotype" w:hAnsi="Palatino Linotype"/>
          <w:sz w:val="24"/>
          <w:szCs w:val="24"/>
        </w:rPr>
        <w:t>En fecha  veintidós  (22</w:t>
      </w:r>
      <w:r w:rsidR="00131A17" w:rsidRPr="00185945">
        <w:rPr>
          <w:rFonts w:ascii="Palatino Linotype" w:hAnsi="Palatino Linotype"/>
          <w:sz w:val="24"/>
          <w:szCs w:val="24"/>
        </w:rPr>
        <w:t xml:space="preserve">) de octubre de dos mil dieciocho el </w:t>
      </w:r>
      <w:r w:rsidR="00131A17" w:rsidRPr="00620CF3">
        <w:rPr>
          <w:rFonts w:ascii="Palatino Linotype" w:hAnsi="Palatino Linotype"/>
          <w:b/>
          <w:sz w:val="24"/>
          <w:szCs w:val="24"/>
        </w:rPr>
        <w:t>SUJETO OBLIGADO</w:t>
      </w:r>
      <w:r w:rsidR="00131A17" w:rsidRPr="00185945">
        <w:rPr>
          <w:rFonts w:ascii="Palatino Linotype" w:hAnsi="Palatino Linotype"/>
          <w:sz w:val="24"/>
          <w:szCs w:val="24"/>
        </w:rPr>
        <w:t xml:space="preserve"> remitió los informes justificados correspondientes a los recursos de revisión </w:t>
      </w:r>
      <w:r w:rsidR="00131A17" w:rsidRPr="00185945">
        <w:rPr>
          <w:rFonts w:ascii="Palatino Linotype" w:hAnsi="Palatino Linotype" w:cs="Arial"/>
          <w:b/>
          <w:bCs/>
          <w:sz w:val="24"/>
          <w:szCs w:val="24"/>
        </w:rPr>
        <w:t>03</w:t>
      </w:r>
      <w:r>
        <w:rPr>
          <w:rFonts w:ascii="Palatino Linotype" w:hAnsi="Palatino Linotype" w:cs="Arial"/>
          <w:b/>
          <w:bCs/>
          <w:sz w:val="24"/>
          <w:szCs w:val="24"/>
        </w:rPr>
        <w:t>833</w:t>
      </w:r>
      <w:r w:rsidR="00131A17" w:rsidRPr="00185945">
        <w:rPr>
          <w:rFonts w:ascii="Palatino Linotype" w:hAnsi="Palatino Linotype" w:cs="Arial"/>
          <w:b/>
          <w:bCs/>
          <w:sz w:val="24"/>
          <w:szCs w:val="24"/>
        </w:rPr>
        <w:t>/INFOEM/IP/RR/2018</w:t>
      </w:r>
      <w:r w:rsidR="00131A17" w:rsidRPr="00185945">
        <w:rPr>
          <w:sz w:val="24"/>
          <w:szCs w:val="24"/>
        </w:rPr>
        <w:t xml:space="preserve"> y </w:t>
      </w:r>
      <w:r>
        <w:rPr>
          <w:rFonts w:ascii="Palatino Linotype" w:hAnsi="Palatino Linotype" w:cs="Arial"/>
          <w:b/>
          <w:bCs/>
          <w:sz w:val="24"/>
          <w:szCs w:val="24"/>
        </w:rPr>
        <w:t>03834</w:t>
      </w:r>
      <w:r w:rsidR="00131A17" w:rsidRPr="00185945">
        <w:rPr>
          <w:rFonts w:ascii="Palatino Linotype" w:hAnsi="Palatino Linotype" w:cs="Arial"/>
          <w:b/>
          <w:bCs/>
          <w:sz w:val="24"/>
          <w:szCs w:val="24"/>
        </w:rPr>
        <w:t xml:space="preserve">/INFOEM/IP/RR/2018, </w:t>
      </w:r>
      <w:r w:rsidR="00131A17" w:rsidRPr="00185945">
        <w:rPr>
          <w:rFonts w:ascii="Palatino Linotype" w:hAnsi="Palatino Linotype" w:cs="Arial"/>
          <w:bCs/>
          <w:sz w:val="24"/>
          <w:szCs w:val="24"/>
        </w:rPr>
        <w:t xml:space="preserve">adjuntando </w:t>
      </w:r>
      <w:r>
        <w:rPr>
          <w:rFonts w:ascii="Palatino Linotype" w:hAnsi="Palatino Linotype" w:cs="Arial"/>
          <w:bCs/>
          <w:sz w:val="24"/>
          <w:szCs w:val="24"/>
        </w:rPr>
        <w:t xml:space="preserve">los siguientes archivos electrónicos: </w:t>
      </w:r>
    </w:p>
    <w:p w:rsidR="00F80660" w:rsidRPr="00F80660" w:rsidRDefault="00F80660" w:rsidP="00547AA0">
      <w:pPr>
        <w:pStyle w:val="Prrafodelista"/>
        <w:spacing w:after="0" w:line="360" w:lineRule="auto"/>
        <w:rPr>
          <w:rFonts w:ascii="Palatino Linotype" w:hAnsi="Palatino Linotype" w:cs="Arial"/>
          <w:bCs/>
          <w:sz w:val="24"/>
          <w:szCs w:val="24"/>
        </w:rPr>
      </w:pPr>
    </w:p>
    <w:p w:rsidR="00F80660" w:rsidRPr="00547AA0" w:rsidRDefault="00F80660" w:rsidP="00547AA0">
      <w:pPr>
        <w:pStyle w:val="Prrafodelista"/>
        <w:numPr>
          <w:ilvl w:val="0"/>
          <w:numId w:val="12"/>
        </w:numPr>
        <w:spacing w:after="0" w:line="360" w:lineRule="auto"/>
        <w:ind w:left="567" w:right="616" w:firstLine="0"/>
        <w:jc w:val="both"/>
        <w:rPr>
          <w:rFonts w:ascii="Palatino Linotype" w:hAnsi="Palatino Linotype" w:cs="Arial"/>
          <w:bCs/>
          <w:sz w:val="24"/>
          <w:szCs w:val="24"/>
        </w:rPr>
      </w:pPr>
      <w:r w:rsidRPr="00185945">
        <w:rPr>
          <w:rFonts w:ascii="Palatino Linotype" w:hAnsi="Palatino Linotype" w:cs="Arial"/>
          <w:b/>
          <w:bCs/>
          <w:sz w:val="24"/>
          <w:szCs w:val="24"/>
        </w:rPr>
        <w:t>03</w:t>
      </w:r>
      <w:r>
        <w:rPr>
          <w:rFonts w:ascii="Palatino Linotype" w:hAnsi="Palatino Linotype" w:cs="Arial"/>
          <w:b/>
          <w:bCs/>
          <w:sz w:val="24"/>
          <w:szCs w:val="24"/>
        </w:rPr>
        <w:t>833</w:t>
      </w:r>
      <w:r w:rsidRPr="00185945">
        <w:rPr>
          <w:rFonts w:ascii="Palatino Linotype" w:hAnsi="Palatino Linotype" w:cs="Arial"/>
          <w:b/>
          <w:bCs/>
          <w:sz w:val="24"/>
          <w:szCs w:val="24"/>
        </w:rPr>
        <w:t>/INFOEM/IP/RR/2018</w:t>
      </w:r>
      <w:r>
        <w:rPr>
          <w:rFonts w:ascii="Palatino Linotype" w:hAnsi="Palatino Linotype" w:cs="Arial"/>
          <w:b/>
          <w:bCs/>
          <w:sz w:val="24"/>
          <w:szCs w:val="24"/>
        </w:rPr>
        <w:t xml:space="preserve">: </w:t>
      </w:r>
    </w:p>
    <w:p w:rsidR="00547AA0" w:rsidRPr="00F80660" w:rsidRDefault="00547AA0" w:rsidP="00547AA0">
      <w:pPr>
        <w:pStyle w:val="Prrafodelista"/>
        <w:spacing w:after="0" w:line="360" w:lineRule="auto"/>
        <w:ind w:left="567" w:right="616"/>
        <w:jc w:val="both"/>
        <w:rPr>
          <w:rFonts w:ascii="Palatino Linotype" w:hAnsi="Palatino Linotype" w:cs="Arial"/>
          <w:bCs/>
          <w:sz w:val="24"/>
          <w:szCs w:val="24"/>
        </w:rPr>
      </w:pPr>
    </w:p>
    <w:p w:rsidR="00F80660" w:rsidRDefault="00F80660" w:rsidP="00547AA0">
      <w:pPr>
        <w:pStyle w:val="Prrafodelista"/>
        <w:numPr>
          <w:ilvl w:val="0"/>
          <w:numId w:val="13"/>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 xml:space="preserve">DOMICILIOS. </w:t>
      </w:r>
      <w:proofErr w:type="spellStart"/>
      <w:r>
        <w:rPr>
          <w:rFonts w:ascii="Palatino Linotype" w:hAnsi="Palatino Linotype" w:cs="Arial"/>
          <w:b/>
          <w:bCs/>
          <w:sz w:val="24"/>
          <w:szCs w:val="24"/>
        </w:rPr>
        <w:t>xlsx</w:t>
      </w:r>
      <w:proofErr w:type="spellEnd"/>
      <w:r>
        <w:rPr>
          <w:rFonts w:ascii="Palatino Linotype" w:hAnsi="Palatino Linotype" w:cs="Arial"/>
          <w:b/>
          <w:bCs/>
          <w:sz w:val="24"/>
          <w:szCs w:val="24"/>
        </w:rPr>
        <w:t>:</w:t>
      </w:r>
      <w:r w:rsidR="006837FC">
        <w:rPr>
          <w:rFonts w:ascii="Palatino Linotype" w:hAnsi="Palatino Linotype" w:cs="Arial"/>
          <w:b/>
          <w:bCs/>
          <w:sz w:val="24"/>
          <w:szCs w:val="24"/>
        </w:rPr>
        <w:t xml:space="preserve"> </w:t>
      </w:r>
      <w:r w:rsidR="006837FC">
        <w:rPr>
          <w:rFonts w:ascii="Palatino Linotype" w:hAnsi="Palatino Linotype" w:cs="Arial"/>
          <w:bCs/>
          <w:sz w:val="24"/>
          <w:szCs w:val="24"/>
        </w:rPr>
        <w:t xml:space="preserve">consistente en un documento en formato Excel, que contiene la relación de las unidades académicas y áreas de adscripción del organismo educativo. </w:t>
      </w:r>
    </w:p>
    <w:p w:rsidR="00547AA0" w:rsidRPr="00F80660" w:rsidRDefault="00547AA0" w:rsidP="00547AA0">
      <w:pPr>
        <w:pStyle w:val="Prrafodelista"/>
        <w:spacing w:after="0" w:line="360" w:lineRule="auto"/>
        <w:ind w:left="567" w:right="616"/>
        <w:jc w:val="both"/>
        <w:rPr>
          <w:rFonts w:ascii="Palatino Linotype" w:hAnsi="Palatino Linotype" w:cs="Arial"/>
          <w:bCs/>
          <w:sz w:val="24"/>
          <w:szCs w:val="24"/>
        </w:rPr>
      </w:pPr>
    </w:p>
    <w:p w:rsidR="00F80660" w:rsidRPr="00F80660" w:rsidRDefault="00F80660" w:rsidP="00547AA0">
      <w:pPr>
        <w:pStyle w:val="Prrafodelista"/>
        <w:numPr>
          <w:ilvl w:val="0"/>
          <w:numId w:val="13"/>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 xml:space="preserve">INFORME_JUSTIFICADO.PDF: </w:t>
      </w:r>
      <w:r w:rsidR="006837FC">
        <w:rPr>
          <w:rFonts w:ascii="Palatino Linotype" w:hAnsi="Palatino Linotype" w:cs="Arial"/>
          <w:bCs/>
          <w:sz w:val="24"/>
          <w:szCs w:val="24"/>
        </w:rPr>
        <w:t xml:space="preserve">consistente en un documento en formato </w:t>
      </w:r>
      <w:proofErr w:type="spellStart"/>
      <w:r w:rsidR="006837FC">
        <w:rPr>
          <w:rFonts w:ascii="Palatino Linotype" w:hAnsi="Palatino Linotype" w:cs="Arial"/>
          <w:bCs/>
          <w:sz w:val="24"/>
          <w:szCs w:val="24"/>
        </w:rPr>
        <w:t>pdf</w:t>
      </w:r>
      <w:proofErr w:type="spellEnd"/>
      <w:r w:rsidR="006837FC">
        <w:rPr>
          <w:rFonts w:ascii="Palatino Linotype" w:hAnsi="Palatino Linotype" w:cs="Arial"/>
          <w:bCs/>
          <w:sz w:val="24"/>
          <w:szCs w:val="24"/>
        </w:rPr>
        <w:t xml:space="preserve">, a través del cual el </w:t>
      </w:r>
      <w:r w:rsidR="006837FC">
        <w:rPr>
          <w:rFonts w:ascii="Palatino Linotype" w:hAnsi="Palatino Linotype" w:cs="Arial"/>
          <w:b/>
          <w:bCs/>
          <w:sz w:val="24"/>
          <w:szCs w:val="24"/>
        </w:rPr>
        <w:t>SUJETO OBLI</w:t>
      </w:r>
      <w:r w:rsidR="006837FC" w:rsidRPr="006837FC">
        <w:rPr>
          <w:rFonts w:ascii="Palatino Linotype" w:hAnsi="Palatino Linotype" w:cs="Arial"/>
          <w:b/>
          <w:bCs/>
          <w:sz w:val="24"/>
          <w:szCs w:val="24"/>
        </w:rPr>
        <w:t>GADO</w:t>
      </w:r>
      <w:r w:rsidR="006837FC">
        <w:rPr>
          <w:rFonts w:ascii="Palatino Linotype" w:hAnsi="Palatino Linotype" w:cs="Arial"/>
          <w:bCs/>
          <w:sz w:val="24"/>
          <w:szCs w:val="24"/>
        </w:rPr>
        <w:t xml:space="preserve"> rinde su informe justificado. </w:t>
      </w:r>
    </w:p>
    <w:p w:rsidR="00F80660" w:rsidRDefault="00F80660" w:rsidP="00547AA0">
      <w:pPr>
        <w:pStyle w:val="Prrafodelista"/>
        <w:numPr>
          <w:ilvl w:val="0"/>
          <w:numId w:val="13"/>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lastRenderedPageBreak/>
        <w:t>LIST</w:t>
      </w:r>
      <w:r w:rsidR="006837FC">
        <w:rPr>
          <w:rFonts w:ascii="Palatino Linotype" w:hAnsi="Palatino Linotype" w:cs="Arial"/>
          <w:b/>
          <w:bCs/>
          <w:sz w:val="24"/>
          <w:szCs w:val="24"/>
        </w:rPr>
        <w:t>A</w:t>
      </w:r>
      <w:r>
        <w:rPr>
          <w:rFonts w:ascii="Palatino Linotype" w:hAnsi="Palatino Linotype" w:cs="Arial"/>
          <w:b/>
          <w:bCs/>
          <w:sz w:val="24"/>
          <w:szCs w:val="24"/>
        </w:rPr>
        <w:t xml:space="preserve">DO.xls: </w:t>
      </w:r>
      <w:r w:rsidR="006837FC">
        <w:rPr>
          <w:rFonts w:ascii="Palatino Linotype" w:hAnsi="Palatino Linotype" w:cs="Arial"/>
          <w:bCs/>
          <w:sz w:val="24"/>
          <w:szCs w:val="24"/>
        </w:rPr>
        <w:t xml:space="preserve">consistente en un documento formato Excel, el cual contiene una relación de  los trabajadores adscritos al organismo educativo, respecto de las dos quincenas del mes de marzo del presente año. </w:t>
      </w:r>
    </w:p>
    <w:p w:rsidR="00547AA0" w:rsidRPr="00F80660" w:rsidRDefault="00547AA0" w:rsidP="00547AA0">
      <w:pPr>
        <w:pStyle w:val="Prrafodelista"/>
        <w:spacing w:after="0" w:line="360" w:lineRule="auto"/>
        <w:ind w:left="567" w:right="616"/>
        <w:jc w:val="both"/>
        <w:rPr>
          <w:rFonts w:ascii="Palatino Linotype" w:hAnsi="Palatino Linotype" w:cs="Arial"/>
          <w:bCs/>
          <w:sz w:val="24"/>
          <w:szCs w:val="24"/>
        </w:rPr>
      </w:pPr>
    </w:p>
    <w:p w:rsidR="00F80660" w:rsidRPr="00547AA0" w:rsidRDefault="00F80660" w:rsidP="00547AA0">
      <w:pPr>
        <w:pStyle w:val="Prrafodelista"/>
        <w:numPr>
          <w:ilvl w:val="0"/>
          <w:numId w:val="12"/>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03834</w:t>
      </w:r>
      <w:r w:rsidRPr="00185945">
        <w:rPr>
          <w:rFonts w:ascii="Palatino Linotype" w:hAnsi="Palatino Linotype" w:cs="Arial"/>
          <w:b/>
          <w:bCs/>
          <w:sz w:val="24"/>
          <w:szCs w:val="24"/>
        </w:rPr>
        <w:t>/INFOEM/IP/RR/2018</w:t>
      </w:r>
    </w:p>
    <w:p w:rsidR="00547AA0" w:rsidRPr="00F80660" w:rsidRDefault="00547AA0" w:rsidP="00547AA0">
      <w:pPr>
        <w:pStyle w:val="Prrafodelista"/>
        <w:spacing w:after="0" w:line="360" w:lineRule="auto"/>
        <w:ind w:left="567" w:right="616"/>
        <w:jc w:val="both"/>
        <w:rPr>
          <w:rFonts w:ascii="Palatino Linotype" w:hAnsi="Palatino Linotype" w:cs="Arial"/>
          <w:bCs/>
          <w:sz w:val="24"/>
          <w:szCs w:val="24"/>
        </w:rPr>
      </w:pPr>
    </w:p>
    <w:p w:rsidR="00F80660" w:rsidRDefault="00F80660" w:rsidP="00547AA0">
      <w:pPr>
        <w:pStyle w:val="Prrafodelista"/>
        <w:numPr>
          <w:ilvl w:val="0"/>
          <w:numId w:val="14"/>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INFORME_ JUSTIFICADO.PDF</w:t>
      </w:r>
      <w:r w:rsidR="00F23CDF">
        <w:rPr>
          <w:rFonts w:ascii="Palatino Linotype" w:hAnsi="Palatino Linotype" w:cs="Arial"/>
          <w:b/>
          <w:bCs/>
          <w:sz w:val="24"/>
          <w:szCs w:val="24"/>
        </w:rPr>
        <w:t xml:space="preserve">: </w:t>
      </w:r>
      <w:r w:rsidR="00F23CDF">
        <w:rPr>
          <w:rFonts w:ascii="Palatino Linotype" w:hAnsi="Palatino Linotype" w:cs="Arial"/>
          <w:bCs/>
          <w:sz w:val="24"/>
          <w:szCs w:val="24"/>
        </w:rPr>
        <w:t xml:space="preserve">consistente en un documento en formato </w:t>
      </w:r>
      <w:proofErr w:type="spellStart"/>
      <w:r w:rsidR="00F23CDF">
        <w:rPr>
          <w:rFonts w:ascii="Palatino Linotype" w:hAnsi="Palatino Linotype" w:cs="Arial"/>
          <w:bCs/>
          <w:sz w:val="24"/>
          <w:szCs w:val="24"/>
        </w:rPr>
        <w:t>pdf</w:t>
      </w:r>
      <w:proofErr w:type="spellEnd"/>
      <w:r w:rsidR="00F23CDF">
        <w:rPr>
          <w:rFonts w:ascii="Palatino Linotype" w:hAnsi="Palatino Linotype" w:cs="Arial"/>
          <w:bCs/>
          <w:sz w:val="24"/>
          <w:szCs w:val="24"/>
        </w:rPr>
        <w:t xml:space="preserve">, a través del cual el </w:t>
      </w:r>
      <w:r w:rsidR="00F23CDF">
        <w:rPr>
          <w:rFonts w:ascii="Palatino Linotype" w:hAnsi="Palatino Linotype" w:cs="Arial"/>
          <w:b/>
          <w:bCs/>
          <w:sz w:val="24"/>
          <w:szCs w:val="24"/>
        </w:rPr>
        <w:t>SUJETO OBLI</w:t>
      </w:r>
      <w:r w:rsidR="00F23CDF" w:rsidRPr="006837FC">
        <w:rPr>
          <w:rFonts w:ascii="Palatino Linotype" w:hAnsi="Palatino Linotype" w:cs="Arial"/>
          <w:b/>
          <w:bCs/>
          <w:sz w:val="24"/>
          <w:szCs w:val="24"/>
        </w:rPr>
        <w:t>GADO</w:t>
      </w:r>
      <w:r w:rsidR="00F23CDF">
        <w:rPr>
          <w:rFonts w:ascii="Palatino Linotype" w:hAnsi="Palatino Linotype" w:cs="Arial"/>
          <w:bCs/>
          <w:sz w:val="24"/>
          <w:szCs w:val="24"/>
        </w:rPr>
        <w:t xml:space="preserve"> rinde su informe justificado. </w:t>
      </w:r>
    </w:p>
    <w:p w:rsidR="00547AA0" w:rsidRPr="00F23CDF" w:rsidRDefault="00547AA0" w:rsidP="00547AA0">
      <w:pPr>
        <w:pStyle w:val="Prrafodelista"/>
        <w:spacing w:after="0" w:line="360" w:lineRule="auto"/>
        <w:ind w:left="567" w:right="616"/>
        <w:jc w:val="both"/>
        <w:rPr>
          <w:rFonts w:ascii="Palatino Linotype" w:hAnsi="Palatino Linotype" w:cs="Arial"/>
          <w:bCs/>
          <w:sz w:val="24"/>
          <w:szCs w:val="24"/>
        </w:rPr>
      </w:pPr>
    </w:p>
    <w:p w:rsidR="00F80660" w:rsidRDefault="00F80660" w:rsidP="00547AA0">
      <w:pPr>
        <w:pStyle w:val="Prrafodelista"/>
        <w:numPr>
          <w:ilvl w:val="0"/>
          <w:numId w:val="14"/>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Remuneraciones_Personal</w:t>
      </w:r>
      <w:r w:rsidR="006837FC">
        <w:rPr>
          <w:rFonts w:ascii="Palatino Linotype" w:hAnsi="Palatino Linotype" w:cs="Arial"/>
          <w:b/>
          <w:bCs/>
          <w:sz w:val="24"/>
          <w:szCs w:val="24"/>
        </w:rPr>
        <w:t xml:space="preserve">_UAEM_2018: </w:t>
      </w:r>
      <w:r w:rsidR="00F23CDF">
        <w:rPr>
          <w:rFonts w:ascii="Palatino Linotype" w:hAnsi="Palatino Linotype" w:cs="Arial"/>
          <w:bCs/>
          <w:sz w:val="24"/>
          <w:szCs w:val="24"/>
        </w:rPr>
        <w:t xml:space="preserve">consistente en un documento  formato </w:t>
      </w:r>
      <w:proofErr w:type="spellStart"/>
      <w:r w:rsidR="00F23CDF">
        <w:rPr>
          <w:rFonts w:ascii="Palatino Linotype" w:hAnsi="Palatino Linotype" w:cs="Arial"/>
          <w:bCs/>
          <w:sz w:val="24"/>
          <w:szCs w:val="24"/>
        </w:rPr>
        <w:t>pdf</w:t>
      </w:r>
      <w:proofErr w:type="spellEnd"/>
      <w:r w:rsidR="00F23CDF">
        <w:rPr>
          <w:rFonts w:ascii="Palatino Linotype" w:hAnsi="Palatino Linotype" w:cs="Arial"/>
          <w:bCs/>
          <w:sz w:val="24"/>
          <w:szCs w:val="24"/>
        </w:rPr>
        <w:t xml:space="preserve">, en </w:t>
      </w:r>
      <w:r w:rsidR="004C5FF6">
        <w:rPr>
          <w:rFonts w:ascii="Palatino Linotype" w:hAnsi="Palatino Linotype" w:cs="Arial"/>
          <w:bCs/>
          <w:sz w:val="24"/>
          <w:szCs w:val="24"/>
        </w:rPr>
        <w:t>e</w:t>
      </w:r>
      <w:r w:rsidR="00F23CDF">
        <w:rPr>
          <w:rFonts w:ascii="Palatino Linotype" w:hAnsi="Palatino Linotype" w:cs="Arial"/>
          <w:bCs/>
          <w:sz w:val="24"/>
          <w:szCs w:val="24"/>
        </w:rPr>
        <w:t>l cual se aprecia información relativa a las remuneraciones, el tipo de personal y la categoría los servidores públicos a</w:t>
      </w:r>
      <w:r w:rsidR="002B69A5">
        <w:rPr>
          <w:rFonts w:ascii="Palatino Linotype" w:hAnsi="Palatino Linotype" w:cs="Arial"/>
          <w:bCs/>
          <w:sz w:val="24"/>
          <w:szCs w:val="24"/>
        </w:rPr>
        <w:t>dscritos al organismo educativo.</w:t>
      </w:r>
    </w:p>
    <w:p w:rsidR="002B69A5" w:rsidRPr="002B69A5" w:rsidRDefault="002B69A5" w:rsidP="00547AA0">
      <w:pPr>
        <w:pStyle w:val="Prrafodelista"/>
        <w:spacing w:after="0" w:line="360" w:lineRule="auto"/>
        <w:ind w:left="1080"/>
        <w:jc w:val="both"/>
        <w:rPr>
          <w:rFonts w:ascii="Palatino Linotype" w:hAnsi="Palatino Linotype" w:cs="Arial"/>
          <w:bCs/>
          <w:sz w:val="24"/>
          <w:szCs w:val="24"/>
        </w:rPr>
      </w:pPr>
    </w:p>
    <w:p w:rsidR="00F23CDF" w:rsidRDefault="00F23CDF" w:rsidP="00547AA0">
      <w:pPr>
        <w:pStyle w:val="Prrafodelista"/>
        <w:numPr>
          <w:ilvl w:val="0"/>
          <w:numId w:val="1"/>
        </w:numPr>
        <w:tabs>
          <w:tab w:val="left" w:pos="284"/>
          <w:tab w:val="left" w:pos="426"/>
        </w:tabs>
        <w:spacing w:after="0" w:line="360" w:lineRule="auto"/>
        <w:ind w:left="0" w:firstLine="0"/>
        <w:jc w:val="both"/>
        <w:rPr>
          <w:rFonts w:ascii="Palatino Linotype" w:hAnsi="Palatino Linotype" w:cs="Arial"/>
          <w:bCs/>
          <w:sz w:val="24"/>
          <w:szCs w:val="24"/>
        </w:rPr>
      </w:pPr>
      <w:r>
        <w:rPr>
          <w:rFonts w:ascii="Palatino Linotype" w:hAnsi="Palatino Linotype" w:cs="Arial"/>
          <w:bCs/>
          <w:sz w:val="24"/>
          <w:szCs w:val="24"/>
        </w:rPr>
        <w:t xml:space="preserve">Documentos que se pusieron a la vista del recurrente por contener información diversa a lo remitido en respuesta de cada una de las solicitudes primigenias, y cuyo contenido resulta del interés del </w:t>
      </w:r>
      <w:r w:rsidRPr="00F23CDF">
        <w:rPr>
          <w:rFonts w:ascii="Palatino Linotype" w:hAnsi="Palatino Linotype" w:cs="Arial"/>
          <w:b/>
          <w:bCs/>
          <w:sz w:val="24"/>
          <w:szCs w:val="24"/>
        </w:rPr>
        <w:t>RECURRENTE.</w:t>
      </w:r>
      <w:r>
        <w:rPr>
          <w:rFonts w:ascii="Palatino Linotype" w:hAnsi="Palatino Linotype" w:cs="Arial"/>
          <w:bCs/>
          <w:sz w:val="24"/>
          <w:szCs w:val="24"/>
        </w:rPr>
        <w:t xml:space="preserve"> </w:t>
      </w:r>
    </w:p>
    <w:p w:rsidR="00F23CDF" w:rsidRDefault="00F23CDF" w:rsidP="00547AA0">
      <w:pPr>
        <w:pStyle w:val="Prrafodelista"/>
        <w:spacing w:after="0" w:line="360" w:lineRule="auto"/>
        <w:ind w:left="360"/>
        <w:jc w:val="both"/>
        <w:rPr>
          <w:rFonts w:ascii="Palatino Linotype" w:hAnsi="Palatino Linotype" w:cs="Arial"/>
          <w:bCs/>
          <w:sz w:val="24"/>
          <w:szCs w:val="24"/>
        </w:rPr>
      </w:pPr>
    </w:p>
    <w:p w:rsidR="00131A17" w:rsidRPr="00F23CDF" w:rsidRDefault="00131A17" w:rsidP="00547AA0">
      <w:pPr>
        <w:pStyle w:val="Prrafodelista"/>
        <w:numPr>
          <w:ilvl w:val="0"/>
          <w:numId w:val="1"/>
        </w:numPr>
        <w:tabs>
          <w:tab w:val="left" w:pos="426"/>
        </w:tabs>
        <w:spacing w:after="0" w:line="360" w:lineRule="auto"/>
        <w:ind w:left="0" w:firstLine="0"/>
        <w:jc w:val="both"/>
        <w:rPr>
          <w:rFonts w:ascii="Palatino Linotype" w:hAnsi="Palatino Linotype" w:cs="Arial"/>
          <w:bCs/>
          <w:sz w:val="24"/>
          <w:szCs w:val="24"/>
        </w:rPr>
      </w:pPr>
      <w:r w:rsidRPr="00F23CDF">
        <w:rPr>
          <w:rFonts w:ascii="Palatino Linotype" w:hAnsi="Palatino Linotype" w:cs="Arial"/>
          <w:bCs/>
          <w:sz w:val="24"/>
          <w:szCs w:val="24"/>
        </w:rPr>
        <w:t>El Comisionado Ponente decretó los cierres de instrucción mediante</w:t>
      </w:r>
      <w:r w:rsidR="007E2A72">
        <w:rPr>
          <w:rFonts w:ascii="Palatino Linotype" w:hAnsi="Palatino Linotype" w:cs="Arial"/>
          <w:bCs/>
          <w:sz w:val="24"/>
          <w:szCs w:val="24"/>
        </w:rPr>
        <w:t xml:space="preserve"> acuerdos de fecha trece</w:t>
      </w:r>
      <w:r w:rsidR="00F23CDF">
        <w:rPr>
          <w:rFonts w:ascii="Palatino Linotype" w:hAnsi="Palatino Linotype" w:cs="Arial"/>
          <w:bCs/>
          <w:sz w:val="24"/>
          <w:szCs w:val="24"/>
        </w:rPr>
        <w:t xml:space="preserve"> (13</w:t>
      </w:r>
      <w:r w:rsidR="007E2A72">
        <w:rPr>
          <w:rFonts w:ascii="Palatino Linotype" w:hAnsi="Palatino Linotype" w:cs="Arial"/>
          <w:bCs/>
          <w:sz w:val="24"/>
          <w:szCs w:val="24"/>
        </w:rPr>
        <w:t>) de noviembre</w:t>
      </w:r>
      <w:r w:rsidRPr="00F23CDF">
        <w:rPr>
          <w:rFonts w:ascii="Palatino Linotype" w:hAnsi="Palatino Linotype" w:cs="Arial"/>
          <w:bCs/>
          <w:sz w:val="24"/>
          <w:szCs w:val="24"/>
        </w:rPr>
        <w:t xml:space="preserve"> de dos mil dieciocho, por lo que ordenó turnar el expediente a resolución. </w:t>
      </w:r>
    </w:p>
    <w:p w:rsidR="00131A17" w:rsidRPr="00620CF3" w:rsidRDefault="00131A17" w:rsidP="00547AA0">
      <w:pPr>
        <w:pStyle w:val="Prrafodelista"/>
        <w:spacing w:after="0" w:line="360" w:lineRule="auto"/>
        <w:rPr>
          <w:rFonts w:ascii="Palatino Linotype" w:hAnsi="Palatino Linotype"/>
          <w:i/>
          <w:sz w:val="24"/>
          <w:szCs w:val="24"/>
        </w:rPr>
      </w:pPr>
    </w:p>
    <w:p w:rsidR="00547AA0" w:rsidRPr="00547AA0" w:rsidRDefault="00131A17" w:rsidP="00547AA0">
      <w:pPr>
        <w:pStyle w:val="Prrafodelista"/>
        <w:numPr>
          <w:ilvl w:val="0"/>
          <w:numId w:val="1"/>
        </w:numPr>
        <w:tabs>
          <w:tab w:val="left" w:pos="426"/>
        </w:tabs>
        <w:spacing w:after="0" w:line="360" w:lineRule="auto"/>
        <w:ind w:left="0" w:firstLine="0"/>
        <w:jc w:val="both"/>
        <w:rPr>
          <w:rFonts w:ascii="Palatino Linotype" w:hAnsi="Palatino Linotype"/>
          <w:i/>
          <w:color w:val="000000"/>
          <w:sz w:val="24"/>
        </w:rPr>
      </w:pPr>
      <w:r w:rsidRPr="004C5FF6">
        <w:rPr>
          <w:rFonts w:ascii="Palatino Linotype" w:hAnsi="Palatino Linotype"/>
          <w:color w:val="000000"/>
          <w:sz w:val="24"/>
        </w:rPr>
        <w:lastRenderedPageBreak/>
        <w:t>En fecha  trece (</w:t>
      </w:r>
      <w:r w:rsidR="00F23CDF" w:rsidRPr="004C5FF6">
        <w:rPr>
          <w:rFonts w:ascii="Palatino Linotype" w:hAnsi="Palatino Linotype"/>
          <w:color w:val="000000"/>
          <w:sz w:val="24"/>
        </w:rPr>
        <w:t>28</w:t>
      </w:r>
      <w:r w:rsidRPr="004C5FF6">
        <w:rPr>
          <w:rFonts w:ascii="Palatino Linotype" w:hAnsi="Palatino Linotype"/>
          <w:color w:val="000000"/>
          <w:sz w:val="24"/>
        </w:rPr>
        <w:t>) de noviembre  d</w:t>
      </w:r>
      <w:r w:rsidR="007E2A72">
        <w:rPr>
          <w:rFonts w:ascii="Palatino Linotype" w:hAnsi="Palatino Linotype"/>
          <w:color w:val="000000"/>
          <w:sz w:val="24"/>
        </w:rPr>
        <w:t xml:space="preserve">el año en curso se notificó al </w:t>
      </w:r>
      <w:r w:rsidRPr="004C5FF6">
        <w:rPr>
          <w:rFonts w:ascii="Palatino Linotype" w:hAnsi="Palatino Linotype"/>
          <w:color w:val="000000"/>
          <w:sz w:val="24"/>
        </w:rPr>
        <w:t xml:space="preserve"> </w:t>
      </w:r>
      <w:r w:rsidRPr="004C5FF6">
        <w:rPr>
          <w:rFonts w:ascii="Palatino Linotype" w:hAnsi="Palatino Linotype"/>
          <w:b/>
          <w:color w:val="000000"/>
          <w:sz w:val="24"/>
        </w:rPr>
        <w:t>RECURRENTE</w:t>
      </w:r>
      <w:r w:rsidRPr="004C5FF6">
        <w:rPr>
          <w:rFonts w:ascii="Palatino Linotype" w:hAnsi="Palatino Linotype"/>
          <w:color w:val="000000"/>
          <w:sz w:val="24"/>
        </w:rPr>
        <w:t xml:space="preserve"> a través del </w:t>
      </w:r>
      <w:r w:rsidRPr="004C5FF6">
        <w:rPr>
          <w:rFonts w:ascii="Palatino Linotype" w:hAnsi="Palatino Linotype"/>
          <w:b/>
          <w:color w:val="000000"/>
          <w:sz w:val="24"/>
        </w:rPr>
        <w:t>SAIMEX</w:t>
      </w:r>
      <w:r w:rsidRPr="004C5FF6">
        <w:rPr>
          <w:rFonts w:ascii="Palatino Linotype" w:hAnsi="Palatino Linotype"/>
          <w:color w:val="000000"/>
          <w:sz w:val="24"/>
        </w:rPr>
        <w:t xml:space="preserve"> los acuerdos de ampliación de plazo, para efecto de dar cumplimiento a los recursos de números citados al rubro,  lo anterior con la finalidad de realizar un mejor estudio y análisis exhaustivo de la presente resolución, misma que ahora se pronuncia; y- - - - - - - - - - - - - - - - - - - - - - - - - - - </w:t>
      </w:r>
      <w:r w:rsidR="002C5CF7">
        <w:rPr>
          <w:rFonts w:ascii="Palatino Linotype" w:hAnsi="Palatino Linotype"/>
          <w:color w:val="000000"/>
          <w:sz w:val="24"/>
        </w:rPr>
        <w:t>- - - - - - - - - - - - - - - - -</w:t>
      </w:r>
    </w:p>
    <w:p w:rsidR="00547AA0" w:rsidRPr="002C5CF7" w:rsidRDefault="00547AA0" w:rsidP="00547AA0">
      <w:pPr>
        <w:pStyle w:val="Prrafodelista"/>
        <w:tabs>
          <w:tab w:val="left" w:pos="426"/>
        </w:tabs>
        <w:spacing w:after="0" w:line="360" w:lineRule="auto"/>
        <w:ind w:left="0"/>
        <w:jc w:val="both"/>
        <w:rPr>
          <w:rFonts w:ascii="Palatino Linotype" w:hAnsi="Palatino Linotype"/>
          <w:i/>
          <w:color w:val="000000"/>
          <w:sz w:val="24"/>
        </w:rPr>
      </w:pPr>
    </w:p>
    <w:p w:rsidR="00131A17" w:rsidRDefault="00131A17" w:rsidP="00547AA0">
      <w:pPr>
        <w:pStyle w:val="Ttulo1"/>
        <w:spacing w:line="360" w:lineRule="auto"/>
        <w:jc w:val="center"/>
        <w:rPr>
          <w:rFonts w:ascii="Palatino Linotype" w:hAnsi="Palatino Linotype"/>
          <w:b/>
          <w:color w:val="auto"/>
          <w:sz w:val="28"/>
        </w:rPr>
      </w:pPr>
      <w:bookmarkStart w:id="1" w:name="_Toc531637679"/>
      <w:r w:rsidRPr="00185945">
        <w:rPr>
          <w:rFonts w:ascii="Palatino Linotype" w:hAnsi="Palatino Linotype"/>
          <w:b/>
          <w:color w:val="auto"/>
          <w:sz w:val="28"/>
        </w:rPr>
        <w:t>CONSIDERANDO</w:t>
      </w:r>
      <w:bookmarkEnd w:id="1"/>
    </w:p>
    <w:p w:rsidR="00131A17" w:rsidRPr="00185945" w:rsidRDefault="00131A17" w:rsidP="00547AA0">
      <w:pPr>
        <w:spacing w:after="0" w:line="360" w:lineRule="auto"/>
      </w:pPr>
    </w:p>
    <w:p w:rsidR="00131A17" w:rsidRPr="003D2591" w:rsidRDefault="00131A17" w:rsidP="00547AA0">
      <w:pPr>
        <w:pStyle w:val="Ttulo1"/>
        <w:spacing w:line="360" w:lineRule="auto"/>
        <w:rPr>
          <w:rFonts w:ascii="Palatino Linotype" w:hAnsi="Palatino Linotype"/>
          <w:b/>
          <w:color w:val="auto"/>
          <w:sz w:val="24"/>
        </w:rPr>
      </w:pPr>
      <w:bookmarkStart w:id="2" w:name="_Toc531637680"/>
      <w:r w:rsidRPr="003D2591">
        <w:rPr>
          <w:rFonts w:ascii="Palatino Linotype" w:hAnsi="Palatino Linotype"/>
          <w:b/>
          <w:color w:val="auto"/>
          <w:sz w:val="24"/>
        </w:rPr>
        <w:t>PRIMERO. De la Competencia</w:t>
      </w:r>
      <w:bookmarkEnd w:id="2"/>
      <w:r w:rsidRPr="003D2591">
        <w:rPr>
          <w:rFonts w:ascii="Palatino Linotype" w:hAnsi="Palatino Linotype"/>
          <w:b/>
          <w:color w:val="auto"/>
          <w:sz w:val="24"/>
        </w:rPr>
        <w:t xml:space="preserve"> </w:t>
      </w:r>
    </w:p>
    <w:p w:rsidR="00131A17" w:rsidRDefault="00131A17" w:rsidP="00547AA0">
      <w:pPr>
        <w:pStyle w:val="Prrafodelista"/>
        <w:numPr>
          <w:ilvl w:val="0"/>
          <w:numId w:val="1"/>
        </w:numPr>
        <w:tabs>
          <w:tab w:val="left" w:pos="284"/>
          <w:tab w:val="left" w:pos="426"/>
        </w:tabs>
        <w:spacing w:before="240" w:after="0" w:line="360" w:lineRule="auto"/>
        <w:ind w:left="0" w:firstLine="0"/>
        <w:jc w:val="both"/>
        <w:rPr>
          <w:rFonts w:ascii="Palatino Linotype" w:eastAsia="Calibri" w:hAnsi="Palatino Linotype" w:cs="Times New Roman"/>
          <w:sz w:val="24"/>
        </w:rPr>
      </w:pPr>
      <w:r w:rsidRPr="00185945">
        <w:rPr>
          <w:rFonts w:ascii="Palatino Linotype" w:eastAsia="Calibri" w:hAnsi="Palatino Linotype" w:cs="Arial"/>
          <w:sz w:val="24"/>
        </w:rPr>
        <w:t>Este</w:t>
      </w:r>
      <w:r w:rsidRPr="00185945">
        <w:rPr>
          <w:rFonts w:ascii="Palatino Linotype" w:eastAsia="Calibri" w:hAnsi="Palatino Linotype" w:cs="Times New Roman"/>
          <w:sz w:val="24"/>
        </w:rPr>
        <w:t xml:space="preserve"> Instituto de Transparencia, Acceso a la Información Pública y Protección</w:t>
      </w:r>
    </w:p>
    <w:p w:rsidR="00131A17" w:rsidRDefault="00131A17" w:rsidP="00547AA0">
      <w:pPr>
        <w:pStyle w:val="Prrafodelista"/>
        <w:spacing w:before="240" w:after="0" w:line="360" w:lineRule="auto"/>
        <w:ind w:left="0"/>
        <w:jc w:val="both"/>
        <w:rPr>
          <w:rFonts w:ascii="Palatino Linotype" w:hAnsi="Palatino Linotype"/>
          <w:sz w:val="24"/>
        </w:rPr>
      </w:pPr>
      <w:r w:rsidRPr="00185945">
        <w:rPr>
          <w:rFonts w:ascii="Palatino Linotype" w:eastAsia="Calibri" w:hAnsi="Palatino Linotype" w:cs="Times New Roman"/>
          <w:sz w:val="24"/>
        </w:rPr>
        <w:t xml:space="preserve"> de Datos Personales del Estado de México y Municipios, es competente para conocer y resolver del presente recurso de conformidad con el artículo: 6, apartado A, fracción IV de la </w:t>
      </w:r>
      <w:r w:rsidRPr="00185945">
        <w:rPr>
          <w:rFonts w:ascii="Palatino Linotype" w:eastAsia="Calibri" w:hAnsi="Palatino Linotype" w:cs="Times New Roman"/>
          <w:b/>
          <w:sz w:val="24"/>
        </w:rPr>
        <w:t>Constitución Política de los Estados Unidos Mexicanos</w:t>
      </w:r>
      <w:r w:rsidRPr="00185945">
        <w:rPr>
          <w:rFonts w:ascii="Palatino Linotype" w:eastAsia="Calibri" w:hAnsi="Palatino Linotype" w:cs="Times New Roman"/>
          <w:sz w:val="24"/>
        </w:rPr>
        <w:t xml:space="preserve">; 5, párrafos </w:t>
      </w:r>
      <w:r w:rsidRPr="00185945">
        <w:rPr>
          <w:rFonts w:ascii="Palatino Linotype" w:hAnsi="Palatino Linotype" w:cs="Arial"/>
          <w:bCs/>
          <w:sz w:val="24"/>
        </w:rPr>
        <w:t>vigésimo, vigésimo primero y vigésimo segundo fracciones IV y V</w:t>
      </w:r>
      <w:r w:rsidRPr="00185945">
        <w:rPr>
          <w:rFonts w:ascii="Palatino Linotype" w:eastAsia="Calibri" w:hAnsi="Palatino Linotype" w:cs="Times New Roman"/>
          <w:sz w:val="24"/>
        </w:rPr>
        <w:t xml:space="preserve"> de la </w:t>
      </w:r>
      <w:r w:rsidRPr="00185945">
        <w:rPr>
          <w:rFonts w:ascii="Palatino Linotype" w:eastAsia="Calibri" w:hAnsi="Palatino Linotype" w:cs="Times New Roman"/>
          <w:b/>
          <w:sz w:val="24"/>
        </w:rPr>
        <w:t>Constitución Política del Estado Libre y Soberano de México</w:t>
      </w:r>
      <w:r w:rsidRPr="00185945">
        <w:rPr>
          <w:rFonts w:ascii="Palatino Linotype" w:eastAsia="Calibri" w:hAnsi="Palatino Linotype" w:cs="Times New Roman"/>
          <w:sz w:val="24"/>
        </w:rPr>
        <w:t xml:space="preserve">; artículos 1, 2 fracción II, 13, 29, 36 fracciones I y II, 176, 178, 179, 181 párrafo tercero y 185 </w:t>
      </w:r>
      <w:r w:rsidRPr="00185945">
        <w:rPr>
          <w:rFonts w:ascii="Palatino Linotype" w:eastAsia="Calibri" w:hAnsi="Palatino Linotype" w:cs="Arial"/>
          <w:sz w:val="24"/>
        </w:rPr>
        <w:t xml:space="preserve">de la </w:t>
      </w:r>
      <w:r w:rsidRPr="00185945">
        <w:rPr>
          <w:rFonts w:ascii="Palatino Linotype" w:eastAsia="Calibri" w:hAnsi="Palatino Linotype" w:cs="Arial"/>
          <w:b/>
          <w:sz w:val="24"/>
        </w:rPr>
        <w:t>Ley de Transparencia y Acceso a la Información Pública del Estado de México y Municipios</w:t>
      </w:r>
      <w:r w:rsidRPr="00185945">
        <w:rPr>
          <w:rFonts w:ascii="Palatino Linotype" w:eastAsia="Calibri" w:hAnsi="Palatino Linotype" w:cs="Arial"/>
          <w:sz w:val="24"/>
        </w:rPr>
        <w:t xml:space="preserve">; y </w:t>
      </w:r>
      <w:r w:rsidRPr="00185945">
        <w:rPr>
          <w:rFonts w:ascii="Palatino Linotype" w:eastAsia="MS Mincho" w:hAnsi="Palatino Linotype" w:cs="Arial"/>
          <w:sz w:val="24"/>
        </w:rPr>
        <w:t xml:space="preserve">7, 9 fracciones I y XXIV, y 11 </w:t>
      </w:r>
      <w:r w:rsidRPr="00185945">
        <w:rPr>
          <w:rFonts w:ascii="Palatino Linotype" w:eastAsia="Calibri" w:hAnsi="Palatino Linotype" w:cs="Arial"/>
          <w:sz w:val="24"/>
        </w:rPr>
        <w:t xml:space="preserve">del </w:t>
      </w:r>
      <w:r w:rsidRPr="00185945">
        <w:rPr>
          <w:rFonts w:ascii="Palatino Linotype" w:eastAsia="Calibri" w:hAnsi="Palatino Linotype" w:cs="Arial"/>
          <w:b/>
          <w:sz w:val="24"/>
        </w:rPr>
        <w:t>Reglamento Interior del Instituto de Transparencia, Acceso a la Información Pública y Protección de Datos Personales del Estado de México y Municipios</w:t>
      </w:r>
      <w:r w:rsidRPr="00185945">
        <w:rPr>
          <w:rFonts w:ascii="Palatino Linotype" w:hAnsi="Palatino Linotype"/>
          <w:sz w:val="24"/>
        </w:rPr>
        <w:t>.</w:t>
      </w:r>
    </w:p>
    <w:p w:rsidR="00547AA0" w:rsidRDefault="00547AA0" w:rsidP="00547AA0">
      <w:pPr>
        <w:pStyle w:val="Prrafodelista"/>
        <w:spacing w:before="240" w:after="0" w:line="360" w:lineRule="auto"/>
        <w:ind w:left="0"/>
        <w:jc w:val="both"/>
        <w:rPr>
          <w:rFonts w:ascii="Palatino Linotype" w:hAnsi="Palatino Linotype"/>
          <w:sz w:val="24"/>
        </w:rPr>
      </w:pPr>
    </w:p>
    <w:p w:rsidR="00547AA0" w:rsidRPr="002C5CF7" w:rsidRDefault="00547AA0" w:rsidP="00547AA0">
      <w:pPr>
        <w:pStyle w:val="Prrafodelista"/>
        <w:spacing w:before="240" w:after="0" w:line="360" w:lineRule="auto"/>
        <w:ind w:left="0"/>
        <w:jc w:val="both"/>
        <w:rPr>
          <w:rFonts w:ascii="Palatino Linotype" w:eastAsia="Calibri" w:hAnsi="Palatino Linotype" w:cs="Times New Roman"/>
          <w:sz w:val="24"/>
        </w:rPr>
      </w:pPr>
    </w:p>
    <w:p w:rsidR="00547AA0" w:rsidRPr="00547AA0" w:rsidRDefault="00131A17" w:rsidP="00547AA0">
      <w:pPr>
        <w:pStyle w:val="Ttulo1"/>
        <w:spacing w:line="360" w:lineRule="auto"/>
        <w:rPr>
          <w:rFonts w:ascii="Palatino Linotype" w:hAnsi="Palatino Linotype"/>
          <w:b/>
          <w:color w:val="auto"/>
          <w:sz w:val="24"/>
        </w:rPr>
      </w:pPr>
      <w:bookmarkStart w:id="3" w:name="_Toc531637681"/>
      <w:r w:rsidRPr="003D2591">
        <w:rPr>
          <w:rFonts w:ascii="Palatino Linotype" w:hAnsi="Palatino Linotype"/>
          <w:b/>
          <w:color w:val="auto"/>
          <w:sz w:val="24"/>
        </w:rPr>
        <w:lastRenderedPageBreak/>
        <w:t>SEGUNDO. De la oportunidad y procedencia</w:t>
      </w:r>
      <w:bookmarkEnd w:id="3"/>
      <w:r w:rsidRPr="003D2591">
        <w:rPr>
          <w:rFonts w:ascii="Palatino Linotype" w:hAnsi="Palatino Linotype"/>
          <w:b/>
          <w:color w:val="auto"/>
          <w:sz w:val="24"/>
        </w:rPr>
        <w:t xml:space="preserve"> </w:t>
      </w:r>
    </w:p>
    <w:p w:rsidR="00863D27" w:rsidRPr="00863D27" w:rsidRDefault="00863D27" w:rsidP="00547AA0">
      <w:pPr>
        <w:spacing w:after="0" w:line="360" w:lineRule="auto"/>
      </w:pPr>
    </w:p>
    <w:p w:rsidR="00131A17" w:rsidRPr="009C03AB" w:rsidRDefault="002635D4" w:rsidP="00547AA0">
      <w:pPr>
        <w:pStyle w:val="Prrafodelista"/>
        <w:numPr>
          <w:ilvl w:val="0"/>
          <w:numId w:val="1"/>
        </w:numPr>
        <w:tabs>
          <w:tab w:val="left" w:pos="142"/>
          <w:tab w:val="left" w:pos="567"/>
        </w:tabs>
        <w:spacing w:after="0" w:line="360" w:lineRule="auto"/>
        <w:ind w:left="0" w:firstLine="0"/>
        <w:jc w:val="both"/>
        <w:rPr>
          <w:rFonts w:ascii="Palatino Linotype" w:hAnsi="Palatino Linotype"/>
          <w:b/>
          <w:color w:val="000000" w:themeColor="text1"/>
          <w:sz w:val="24"/>
          <w:szCs w:val="24"/>
          <w:lang w:val="es-MX"/>
        </w:rPr>
      </w:pPr>
      <w:r>
        <w:rPr>
          <w:rFonts w:ascii="Palatino Linotype" w:hAnsi="Palatino Linotype"/>
          <w:color w:val="000000" w:themeColor="text1"/>
          <w:sz w:val="24"/>
          <w:szCs w:val="24"/>
          <w:lang w:val="es-MX"/>
        </w:rPr>
        <w:t xml:space="preserve">Los </w:t>
      </w:r>
      <w:r w:rsidRPr="00587C7D">
        <w:rPr>
          <w:rFonts w:ascii="Palatino Linotype" w:hAnsi="Palatino Linotype"/>
          <w:color w:val="000000" w:themeColor="text1"/>
          <w:sz w:val="24"/>
          <w:szCs w:val="24"/>
          <w:lang w:val="es-MX"/>
        </w:rPr>
        <w:t xml:space="preserve"> medio</w:t>
      </w:r>
      <w:r>
        <w:rPr>
          <w:rFonts w:ascii="Palatino Linotype" w:hAnsi="Palatino Linotype"/>
          <w:color w:val="000000" w:themeColor="text1"/>
          <w:sz w:val="24"/>
          <w:szCs w:val="24"/>
          <w:lang w:val="es-MX"/>
        </w:rPr>
        <w:t>s</w:t>
      </w:r>
      <w:r w:rsidRPr="00587C7D">
        <w:rPr>
          <w:rFonts w:ascii="Palatino Linotype" w:hAnsi="Palatino Linotype"/>
          <w:color w:val="000000" w:themeColor="text1"/>
          <w:sz w:val="24"/>
          <w:szCs w:val="24"/>
          <w:lang w:val="es-MX"/>
        </w:rPr>
        <w:t xml:space="preserve"> de impugnación fue</w:t>
      </w:r>
      <w:r>
        <w:rPr>
          <w:rFonts w:ascii="Palatino Linotype" w:hAnsi="Palatino Linotype"/>
          <w:color w:val="000000" w:themeColor="text1"/>
          <w:sz w:val="24"/>
          <w:szCs w:val="24"/>
          <w:lang w:val="es-MX"/>
        </w:rPr>
        <w:t>ron</w:t>
      </w:r>
      <w:r w:rsidRPr="00587C7D">
        <w:rPr>
          <w:rFonts w:ascii="Palatino Linotype" w:hAnsi="Palatino Linotype"/>
          <w:color w:val="000000" w:themeColor="text1"/>
          <w:sz w:val="24"/>
          <w:szCs w:val="24"/>
          <w:lang w:val="es-MX"/>
        </w:rPr>
        <w:t xml:space="preserve"> presentado</w:t>
      </w:r>
      <w:r>
        <w:rPr>
          <w:rFonts w:ascii="Palatino Linotype" w:hAnsi="Palatino Linotype"/>
          <w:color w:val="000000" w:themeColor="text1"/>
          <w:sz w:val="24"/>
          <w:szCs w:val="24"/>
          <w:lang w:val="es-MX"/>
        </w:rPr>
        <w:t>s</w:t>
      </w:r>
      <w:r w:rsidRPr="00587C7D">
        <w:rPr>
          <w:rFonts w:ascii="Palatino Linotype" w:hAnsi="Palatino Linotype"/>
          <w:color w:val="000000" w:themeColor="text1"/>
          <w:sz w:val="24"/>
          <w:szCs w:val="24"/>
          <w:lang w:val="es-MX"/>
        </w:rPr>
        <w:t xml:space="preserve"> a través del Sistema de Acceso a la Información Mexiquense</w:t>
      </w:r>
      <w:r w:rsidRPr="00587C7D">
        <w:rPr>
          <w:rFonts w:ascii="Palatino Linotype" w:hAnsi="Palatino Linotype"/>
          <w:b/>
          <w:color w:val="000000" w:themeColor="text1"/>
          <w:sz w:val="24"/>
          <w:szCs w:val="24"/>
          <w:lang w:val="es-MX"/>
        </w:rPr>
        <w:t xml:space="preserve"> </w:t>
      </w:r>
      <w:r w:rsidRPr="00351110">
        <w:rPr>
          <w:rFonts w:ascii="Palatino Linotype" w:hAnsi="Palatino Linotype"/>
          <w:color w:val="000000" w:themeColor="text1"/>
          <w:sz w:val="24"/>
          <w:szCs w:val="24"/>
          <w:lang w:val="es-MX"/>
        </w:rPr>
        <w:t>(SAIMEX),</w:t>
      </w:r>
      <w:r w:rsidRPr="00587C7D">
        <w:rPr>
          <w:rFonts w:ascii="Palatino Linotype" w:hAnsi="Palatino Linotype"/>
          <w:b/>
          <w:color w:val="000000" w:themeColor="text1"/>
          <w:sz w:val="24"/>
          <w:szCs w:val="24"/>
          <w:lang w:val="es-MX"/>
        </w:rPr>
        <w:t xml:space="preserve"> </w:t>
      </w:r>
      <w:r w:rsidRPr="00587C7D">
        <w:rPr>
          <w:rFonts w:ascii="Palatino Linotype" w:hAnsi="Palatino Linotype"/>
          <w:color w:val="000000" w:themeColor="text1"/>
          <w:sz w:val="24"/>
          <w:szCs w:val="24"/>
          <w:lang w:val="es-MX"/>
        </w:rPr>
        <w:t xml:space="preserve"> en el formato previamente aprobado para tal efecto, y dentro del plazo legal de quince días hábiles otorgados; para el caso en particular, es preciso señalar que el </w:t>
      </w:r>
      <w:r w:rsidRPr="00587C7D">
        <w:rPr>
          <w:rFonts w:ascii="Palatino Linotype" w:hAnsi="Palatino Linotype"/>
          <w:b/>
          <w:color w:val="000000" w:themeColor="text1"/>
          <w:sz w:val="24"/>
          <w:szCs w:val="24"/>
          <w:lang w:val="es-MX"/>
        </w:rPr>
        <w:t>SUJETO OBLIGADO</w:t>
      </w:r>
      <w:r w:rsidRPr="00587C7D">
        <w:rPr>
          <w:rFonts w:ascii="Palatino Linotype" w:hAnsi="Palatino Linotype"/>
          <w:color w:val="000000" w:themeColor="text1"/>
          <w:sz w:val="24"/>
          <w:szCs w:val="24"/>
          <w:lang w:val="es-MX"/>
        </w:rPr>
        <w:t xml:space="preserve"> entre</w:t>
      </w:r>
      <w:r>
        <w:rPr>
          <w:rFonts w:ascii="Palatino Linotype" w:hAnsi="Palatino Linotype"/>
          <w:color w:val="000000" w:themeColor="text1"/>
          <w:sz w:val="24"/>
          <w:szCs w:val="24"/>
          <w:lang w:val="es-MX"/>
        </w:rPr>
        <w:t>gó sus respuestas el día  cinco (05</w:t>
      </w:r>
      <w:r w:rsidRPr="00587C7D">
        <w:rPr>
          <w:rFonts w:ascii="Palatino Linotype" w:hAnsi="Palatino Linotype"/>
          <w:color w:val="000000" w:themeColor="text1"/>
          <w:sz w:val="24"/>
          <w:szCs w:val="24"/>
          <w:lang w:val="es-MX"/>
        </w:rPr>
        <w:t xml:space="preserve">) de </w:t>
      </w:r>
      <w:r>
        <w:rPr>
          <w:rFonts w:ascii="Palatino Linotype" w:hAnsi="Palatino Linotype"/>
          <w:color w:val="000000" w:themeColor="text1"/>
          <w:sz w:val="24"/>
          <w:szCs w:val="24"/>
          <w:lang w:val="es-MX"/>
        </w:rPr>
        <w:t>octu</w:t>
      </w:r>
      <w:r w:rsidRPr="00587C7D">
        <w:rPr>
          <w:rFonts w:ascii="Palatino Linotype" w:hAnsi="Palatino Linotype"/>
          <w:color w:val="000000" w:themeColor="text1"/>
          <w:sz w:val="24"/>
          <w:szCs w:val="24"/>
          <w:lang w:val="es-MX"/>
        </w:rPr>
        <w:t xml:space="preserve">bre del presente año, de tal manera que el plazo para interponer </w:t>
      </w:r>
      <w:r w:rsidR="009C03AB">
        <w:rPr>
          <w:rFonts w:ascii="Palatino Linotype" w:hAnsi="Palatino Linotype"/>
          <w:color w:val="000000" w:themeColor="text1"/>
          <w:sz w:val="24"/>
          <w:szCs w:val="24"/>
          <w:lang w:val="es-MX"/>
        </w:rPr>
        <w:t>los</w:t>
      </w:r>
      <w:r>
        <w:rPr>
          <w:rFonts w:ascii="Palatino Linotype" w:hAnsi="Palatino Linotype"/>
          <w:color w:val="000000" w:themeColor="text1"/>
          <w:sz w:val="24"/>
          <w:szCs w:val="24"/>
          <w:lang w:val="es-MX"/>
        </w:rPr>
        <w:t xml:space="preserve"> recurso</w:t>
      </w:r>
      <w:r w:rsidR="009C03AB">
        <w:rPr>
          <w:rFonts w:ascii="Palatino Linotype" w:hAnsi="Palatino Linotype"/>
          <w:color w:val="000000" w:themeColor="text1"/>
          <w:sz w:val="24"/>
          <w:szCs w:val="24"/>
          <w:lang w:val="es-MX"/>
        </w:rPr>
        <w:t>s</w:t>
      </w:r>
      <w:r>
        <w:rPr>
          <w:rFonts w:ascii="Palatino Linotype" w:hAnsi="Palatino Linotype"/>
          <w:color w:val="000000" w:themeColor="text1"/>
          <w:sz w:val="24"/>
          <w:szCs w:val="24"/>
          <w:lang w:val="es-MX"/>
        </w:rPr>
        <w:t xml:space="preserve"> transcurrió del ocho</w:t>
      </w:r>
      <w:r w:rsidRPr="00587C7D">
        <w:rPr>
          <w:rFonts w:ascii="Palatino Linotype" w:hAnsi="Palatino Linotype"/>
          <w:color w:val="000000" w:themeColor="text1"/>
          <w:sz w:val="24"/>
          <w:szCs w:val="24"/>
          <w:lang w:val="es-MX"/>
        </w:rPr>
        <w:t xml:space="preserve"> (</w:t>
      </w:r>
      <w:r>
        <w:rPr>
          <w:rFonts w:ascii="Palatino Linotype" w:hAnsi="Palatino Linotype"/>
          <w:color w:val="000000" w:themeColor="text1"/>
          <w:sz w:val="24"/>
          <w:szCs w:val="24"/>
          <w:lang w:val="es-MX"/>
        </w:rPr>
        <w:t>08</w:t>
      </w:r>
      <w:r w:rsidRPr="00587C7D">
        <w:rPr>
          <w:rFonts w:ascii="Palatino Linotype" w:hAnsi="Palatino Linotype"/>
          <w:color w:val="000000" w:themeColor="text1"/>
          <w:sz w:val="24"/>
          <w:szCs w:val="24"/>
          <w:lang w:val="es-MX"/>
        </w:rPr>
        <w:t xml:space="preserve">) de </w:t>
      </w:r>
      <w:r>
        <w:rPr>
          <w:rFonts w:ascii="Palatino Linotype" w:hAnsi="Palatino Linotype"/>
          <w:color w:val="000000" w:themeColor="text1"/>
          <w:sz w:val="24"/>
          <w:szCs w:val="24"/>
          <w:lang w:val="es-MX"/>
        </w:rPr>
        <w:t xml:space="preserve">octubre de dos mil dieciocho </w:t>
      </w:r>
      <w:r w:rsidR="009C03AB">
        <w:rPr>
          <w:rFonts w:ascii="Palatino Linotype" w:hAnsi="Palatino Linotype"/>
          <w:color w:val="000000" w:themeColor="text1"/>
          <w:sz w:val="24"/>
          <w:szCs w:val="24"/>
          <w:lang w:val="es-MX"/>
        </w:rPr>
        <w:t xml:space="preserve">al </w:t>
      </w:r>
      <w:r>
        <w:rPr>
          <w:rFonts w:ascii="Palatino Linotype" w:hAnsi="Palatino Linotype"/>
          <w:color w:val="000000" w:themeColor="text1"/>
          <w:sz w:val="24"/>
          <w:szCs w:val="24"/>
          <w:lang w:val="es-MX"/>
        </w:rPr>
        <w:t>día  veintiséis</w:t>
      </w:r>
      <w:r w:rsidRPr="00587C7D">
        <w:rPr>
          <w:rFonts w:ascii="Palatino Linotype" w:hAnsi="Palatino Linotype"/>
          <w:color w:val="000000" w:themeColor="text1"/>
          <w:sz w:val="24"/>
          <w:szCs w:val="24"/>
          <w:lang w:val="es-MX"/>
        </w:rPr>
        <w:t xml:space="preserve"> (</w:t>
      </w:r>
      <w:r>
        <w:rPr>
          <w:rFonts w:ascii="Palatino Linotype" w:hAnsi="Palatino Linotype"/>
          <w:color w:val="000000" w:themeColor="text1"/>
          <w:sz w:val="24"/>
          <w:szCs w:val="24"/>
          <w:lang w:val="es-MX"/>
        </w:rPr>
        <w:t>26) del mismo mes</w:t>
      </w:r>
      <w:r w:rsidRPr="00587C7D">
        <w:rPr>
          <w:rFonts w:ascii="Palatino Linotype" w:hAnsi="Palatino Linotype"/>
          <w:color w:val="000000" w:themeColor="text1"/>
          <w:sz w:val="24"/>
          <w:szCs w:val="24"/>
          <w:lang w:val="es-MX"/>
        </w:rPr>
        <w:t xml:space="preserve">; derivado de lo anterior, el ahora recurrente presentó su inconformidad el día </w:t>
      </w:r>
      <w:r>
        <w:rPr>
          <w:rFonts w:ascii="Palatino Linotype" w:hAnsi="Palatino Linotype"/>
          <w:color w:val="000000" w:themeColor="text1"/>
          <w:sz w:val="24"/>
          <w:szCs w:val="24"/>
          <w:lang w:val="es-MX"/>
        </w:rPr>
        <w:t>ocho</w:t>
      </w:r>
      <w:r w:rsidRPr="00587C7D">
        <w:rPr>
          <w:rFonts w:ascii="Palatino Linotype" w:hAnsi="Palatino Linotype"/>
          <w:color w:val="000000" w:themeColor="text1"/>
          <w:sz w:val="24"/>
          <w:szCs w:val="24"/>
          <w:lang w:val="es-MX"/>
        </w:rPr>
        <w:t xml:space="preserve"> (</w:t>
      </w:r>
      <w:r>
        <w:rPr>
          <w:rFonts w:ascii="Palatino Linotype" w:hAnsi="Palatino Linotype"/>
          <w:color w:val="000000" w:themeColor="text1"/>
          <w:sz w:val="24"/>
          <w:szCs w:val="24"/>
          <w:lang w:val="es-MX"/>
        </w:rPr>
        <w:t>08</w:t>
      </w:r>
      <w:r w:rsidRPr="00587C7D">
        <w:rPr>
          <w:rFonts w:ascii="Palatino Linotype" w:hAnsi="Palatino Linotype"/>
          <w:color w:val="000000" w:themeColor="text1"/>
          <w:sz w:val="24"/>
          <w:szCs w:val="24"/>
          <w:lang w:val="es-MX"/>
        </w:rPr>
        <w:t xml:space="preserve">) de </w:t>
      </w:r>
      <w:r>
        <w:rPr>
          <w:rFonts w:ascii="Palatino Linotype" w:hAnsi="Palatino Linotype"/>
          <w:color w:val="000000" w:themeColor="text1"/>
          <w:sz w:val="24"/>
          <w:szCs w:val="24"/>
          <w:lang w:val="es-MX"/>
        </w:rPr>
        <w:t>octu</w:t>
      </w:r>
      <w:r w:rsidRPr="00587C7D">
        <w:rPr>
          <w:rFonts w:ascii="Palatino Linotype" w:hAnsi="Palatino Linotype"/>
          <w:color w:val="000000" w:themeColor="text1"/>
          <w:sz w:val="24"/>
          <w:szCs w:val="24"/>
          <w:lang w:val="es-MX"/>
        </w:rPr>
        <w:t xml:space="preserve">bre del año en curso, por lo que </w:t>
      </w:r>
      <w:r w:rsidRPr="00587C7D">
        <w:rPr>
          <w:rFonts w:ascii="Palatino Linotype" w:hAnsi="Palatino Linotype" w:cs="Arial"/>
          <w:color w:val="000000" w:themeColor="text1"/>
          <w:sz w:val="24"/>
          <w:szCs w:val="24"/>
        </w:rPr>
        <w:t xml:space="preserve">se encuentra dentro de los márgenes temporales previstos en el artículo 178 de la </w:t>
      </w:r>
      <w:r w:rsidRPr="00587C7D">
        <w:rPr>
          <w:rFonts w:ascii="Palatino Linotype" w:hAnsi="Palatino Linotype" w:cs="Arial"/>
          <w:b/>
          <w:color w:val="000000" w:themeColor="text1"/>
          <w:sz w:val="24"/>
          <w:szCs w:val="24"/>
        </w:rPr>
        <w:t xml:space="preserve">Ley de Transparencia y Acceso a la Información Pública del Estado de México y Municipios </w:t>
      </w:r>
      <w:r w:rsidRPr="00587C7D">
        <w:rPr>
          <w:rFonts w:ascii="Palatino Linotype" w:hAnsi="Palatino Linotype" w:cs="Arial"/>
          <w:color w:val="000000" w:themeColor="text1"/>
          <w:sz w:val="24"/>
          <w:szCs w:val="24"/>
        </w:rPr>
        <w:t>vigente</w:t>
      </w:r>
    </w:p>
    <w:p w:rsidR="009C03AB" w:rsidRPr="009C03AB" w:rsidRDefault="009C03AB" w:rsidP="00547AA0">
      <w:pPr>
        <w:pStyle w:val="Prrafodelista"/>
        <w:tabs>
          <w:tab w:val="left" w:pos="567"/>
        </w:tabs>
        <w:spacing w:after="0" w:line="360" w:lineRule="auto"/>
        <w:ind w:left="0"/>
        <w:jc w:val="both"/>
        <w:rPr>
          <w:rFonts w:ascii="Palatino Linotype" w:hAnsi="Palatino Linotype"/>
          <w:b/>
          <w:color w:val="000000" w:themeColor="text1"/>
          <w:sz w:val="24"/>
          <w:szCs w:val="24"/>
          <w:lang w:val="es-MX"/>
        </w:rPr>
      </w:pPr>
    </w:p>
    <w:p w:rsidR="00131A17" w:rsidRPr="00185945" w:rsidRDefault="00131A17" w:rsidP="00547AA0">
      <w:pPr>
        <w:pStyle w:val="Prrafodelista"/>
        <w:numPr>
          <w:ilvl w:val="0"/>
          <w:numId w:val="1"/>
        </w:numPr>
        <w:tabs>
          <w:tab w:val="left" w:pos="426"/>
        </w:tabs>
        <w:spacing w:after="0" w:line="360" w:lineRule="auto"/>
        <w:ind w:left="0" w:firstLine="0"/>
        <w:jc w:val="both"/>
        <w:rPr>
          <w:rFonts w:ascii="Palatino Linotype" w:hAnsi="Palatino Linotype"/>
          <w:sz w:val="24"/>
          <w:szCs w:val="24"/>
        </w:rPr>
      </w:pPr>
      <w:r w:rsidRPr="00185945">
        <w:rPr>
          <w:rFonts w:ascii="Palatino Linotype" w:hAnsi="Palatino Linotype"/>
          <w:sz w:val="24"/>
          <w:szCs w:val="24"/>
        </w:rPr>
        <w:t>En ese orden de ideas, ambos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los presentes recursos.</w:t>
      </w:r>
    </w:p>
    <w:p w:rsidR="00131A17" w:rsidRDefault="00131A17" w:rsidP="00547AA0">
      <w:pPr>
        <w:pStyle w:val="Ttulo1"/>
        <w:spacing w:line="360" w:lineRule="auto"/>
        <w:rPr>
          <w:rFonts w:ascii="Palatino Linotype" w:hAnsi="Palatino Linotype"/>
          <w:b/>
          <w:color w:val="auto"/>
          <w:sz w:val="24"/>
        </w:rPr>
      </w:pPr>
      <w:bookmarkStart w:id="4" w:name="_Toc531637682"/>
      <w:r w:rsidRPr="003D2591">
        <w:rPr>
          <w:rFonts w:ascii="Palatino Linotype" w:hAnsi="Palatino Linotype"/>
          <w:b/>
          <w:color w:val="auto"/>
          <w:sz w:val="24"/>
        </w:rPr>
        <w:t>TERCERO. Planteamiento de la Litis</w:t>
      </w:r>
      <w:bookmarkEnd w:id="4"/>
      <w:r w:rsidRPr="003D2591">
        <w:rPr>
          <w:rFonts w:ascii="Palatino Linotype" w:hAnsi="Palatino Linotype"/>
          <w:b/>
          <w:color w:val="auto"/>
          <w:sz w:val="24"/>
        </w:rPr>
        <w:t xml:space="preserve"> </w:t>
      </w:r>
    </w:p>
    <w:p w:rsidR="009C03AB" w:rsidRPr="009C03AB" w:rsidRDefault="009C03AB" w:rsidP="00547AA0">
      <w:pPr>
        <w:spacing w:after="0" w:line="360" w:lineRule="auto"/>
      </w:pPr>
    </w:p>
    <w:p w:rsidR="009C03AB" w:rsidRPr="009C03AB" w:rsidRDefault="009C03AB"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rPr>
      </w:pPr>
      <w:r>
        <w:rPr>
          <w:rFonts w:ascii="Palatino Linotype" w:hAnsi="Palatino Linotype"/>
          <w:sz w:val="24"/>
          <w:szCs w:val="24"/>
        </w:rPr>
        <w:t>El</w:t>
      </w:r>
      <w:r w:rsidR="00131A17" w:rsidRPr="009C03AB">
        <w:rPr>
          <w:rFonts w:ascii="Palatino Linotype" w:hAnsi="Palatino Linotype"/>
          <w:sz w:val="24"/>
          <w:szCs w:val="24"/>
        </w:rPr>
        <w:t xml:space="preserve"> particular</w:t>
      </w:r>
      <w:r>
        <w:rPr>
          <w:rFonts w:ascii="Palatino Linotype" w:hAnsi="Palatino Linotype"/>
          <w:sz w:val="24"/>
          <w:szCs w:val="24"/>
        </w:rPr>
        <w:t xml:space="preserve"> requirió</w:t>
      </w:r>
      <w:r w:rsidR="00131A17" w:rsidRPr="009C03AB">
        <w:rPr>
          <w:rFonts w:ascii="Palatino Linotype" w:hAnsi="Palatino Linotype"/>
          <w:sz w:val="24"/>
          <w:szCs w:val="24"/>
        </w:rPr>
        <w:t xml:space="preserve"> por medio de las solicitudes de información </w:t>
      </w:r>
      <w:r w:rsidRPr="009C03AB">
        <w:rPr>
          <w:rFonts w:ascii="Palatino Linotype" w:hAnsi="Palatino Linotype"/>
          <w:color w:val="000000"/>
          <w:sz w:val="24"/>
          <w:szCs w:val="24"/>
          <w:shd w:val="clear" w:color="auto" w:fill="FFFFFF"/>
        </w:rPr>
        <w:t>0</w:t>
      </w:r>
      <w:r w:rsidRPr="009C03AB">
        <w:rPr>
          <w:rFonts w:ascii="Palatino Linotype" w:hAnsi="Palatino Linotype"/>
          <w:b/>
          <w:color w:val="000000"/>
          <w:sz w:val="24"/>
          <w:szCs w:val="24"/>
          <w:shd w:val="clear" w:color="auto" w:fill="FFFFFF"/>
        </w:rPr>
        <w:t>0298/UAEM/IP/2018</w:t>
      </w:r>
      <w:r>
        <w:rPr>
          <w:rFonts w:ascii="Palatino Linotype" w:hAnsi="Palatino Linotype"/>
          <w:b/>
          <w:color w:val="000000"/>
          <w:sz w:val="24"/>
          <w:szCs w:val="24"/>
          <w:shd w:val="clear" w:color="auto" w:fill="FFFFFF"/>
        </w:rPr>
        <w:t xml:space="preserve"> y </w:t>
      </w:r>
      <w:r w:rsidRPr="009C03AB">
        <w:rPr>
          <w:rFonts w:ascii="Palatino Linotype" w:hAnsi="Palatino Linotype"/>
          <w:b/>
          <w:color w:val="000000"/>
          <w:sz w:val="24"/>
          <w:szCs w:val="24"/>
          <w:shd w:val="clear" w:color="auto" w:fill="FFFFFF"/>
        </w:rPr>
        <w:t>00301/UAEM/IP/2018</w:t>
      </w:r>
      <w:r>
        <w:rPr>
          <w:rFonts w:ascii="Palatino Linotype" w:hAnsi="Palatino Linotype"/>
          <w:b/>
          <w:color w:val="000000"/>
          <w:sz w:val="24"/>
          <w:szCs w:val="24"/>
          <w:shd w:val="clear" w:color="auto" w:fill="FFFFFF"/>
        </w:rPr>
        <w:t xml:space="preserve"> </w:t>
      </w:r>
      <w:r>
        <w:rPr>
          <w:rFonts w:ascii="Palatino Linotype" w:hAnsi="Palatino Linotype"/>
          <w:color w:val="000000"/>
          <w:sz w:val="24"/>
          <w:szCs w:val="24"/>
          <w:shd w:val="clear" w:color="auto" w:fill="FFFFFF"/>
        </w:rPr>
        <w:t xml:space="preserve">la siguiente información: </w:t>
      </w:r>
    </w:p>
    <w:p w:rsidR="009C03AB" w:rsidRPr="009C03AB" w:rsidRDefault="009C03AB" w:rsidP="00547AA0">
      <w:pPr>
        <w:pStyle w:val="Prrafodelista"/>
        <w:tabs>
          <w:tab w:val="left" w:pos="567"/>
        </w:tabs>
        <w:spacing w:after="0" w:line="360" w:lineRule="auto"/>
        <w:ind w:left="360" w:right="-234"/>
        <w:jc w:val="both"/>
        <w:rPr>
          <w:rFonts w:ascii="Palatino Linotype" w:hAnsi="Palatino Linotype"/>
          <w:sz w:val="24"/>
        </w:rPr>
      </w:pPr>
    </w:p>
    <w:p w:rsidR="009C03AB" w:rsidRPr="00547AA0" w:rsidRDefault="009C03AB" w:rsidP="00547AA0">
      <w:pPr>
        <w:pStyle w:val="Prrafodelista"/>
        <w:numPr>
          <w:ilvl w:val="0"/>
          <w:numId w:val="15"/>
        </w:numPr>
        <w:tabs>
          <w:tab w:val="left" w:pos="1134"/>
        </w:tabs>
        <w:spacing w:after="0" w:line="360" w:lineRule="auto"/>
        <w:ind w:left="567" w:right="616" w:firstLine="0"/>
        <w:jc w:val="both"/>
        <w:rPr>
          <w:rFonts w:ascii="Palatino Linotype" w:hAnsi="Palatino Linotype"/>
          <w:b/>
          <w:color w:val="000000" w:themeColor="text1"/>
          <w:sz w:val="32"/>
          <w:lang w:val="es-MX"/>
        </w:rPr>
      </w:pPr>
      <w:r w:rsidRPr="00863D27">
        <w:rPr>
          <w:rFonts w:ascii="Palatino Linotype" w:hAnsi="Palatino Linotype"/>
          <w:b/>
          <w:color w:val="000000" w:themeColor="text1"/>
          <w:sz w:val="24"/>
          <w:lang w:val="es-MX"/>
        </w:rPr>
        <w:lastRenderedPageBreak/>
        <w:t xml:space="preserve">Nómina de las dos quincenas de marzo de dos mil dieciocho, con el nombre de cada servidor público; su salario bruto sin excedentes o compensaciones; donde se señale domicilio, cargo y área de trabajo. </w:t>
      </w:r>
    </w:p>
    <w:p w:rsidR="00547AA0" w:rsidRPr="00863D27" w:rsidRDefault="00547AA0" w:rsidP="00547AA0">
      <w:pPr>
        <w:pStyle w:val="Prrafodelista"/>
        <w:tabs>
          <w:tab w:val="left" w:pos="1134"/>
        </w:tabs>
        <w:spacing w:after="0" w:line="360" w:lineRule="auto"/>
        <w:ind w:left="567" w:right="616"/>
        <w:jc w:val="both"/>
        <w:rPr>
          <w:rFonts w:ascii="Palatino Linotype" w:hAnsi="Palatino Linotype"/>
          <w:b/>
          <w:color w:val="000000" w:themeColor="text1"/>
          <w:sz w:val="32"/>
          <w:lang w:val="es-MX"/>
        </w:rPr>
      </w:pPr>
    </w:p>
    <w:p w:rsidR="00131A17" w:rsidRPr="00863D27" w:rsidRDefault="009C03AB" w:rsidP="00547AA0">
      <w:pPr>
        <w:pStyle w:val="Prrafodelista"/>
        <w:numPr>
          <w:ilvl w:val="0"/>
          <w:numId w:val="15"/>
        </w:numPr>
        <w:tabs>
          <w:tab w:val="left" w:pos="1134"/>
        </w:tabs>
        <w:spacing w:after="0" w:line="360" w:lineRule="auto"/>
        <w:ind w:left="567" w:right="616" w:firstLine="0"/>
        <w:jc w:val="both"/>
        <w:rPr>
          <w:rFonts w:ascii="Palatino Linotype" w:hAnsi="Palatino Linotype"/>
          <w:b/>
          <w:color w:val="000000" w:themeColor="text1"/>
          <w:sz w:val="24"/>
          <w:lang w:val="es-MX"/>
        </w:rPr>
      </w:pPr>
      <w:r w:rsidRPr="00863D27">
        <w:rPr>
          <w:rFonts w:ascii="Palatino Linotype" w:hAnsi="Palatino Linotype"/>
          <w:b/>
          <w:color w:val="000000" w:themeColor="text1"/>
          <w:sz w:val="24"/>
          <w:lang w:val="es-MX"/>
        </w:rPr>
        <w:t xml:space="preserve">De los servidores públicos señalados en el numeral anterior, también se requirió la siguiente información: sobresueldo, compensaciones, horas extras, comisiones, apoyos escolares, vales, apoyos en general, excedentes y similares de cada persona de nómina, lista de raya,  personal sindicalizado, de confianza y policía. </w:t>
      </w:r>
    </w:p>
    <w:p w:rsidR="00A13049" w:rsidRPr="00A13049" w:rsidRDefault="00A13049" w:rsidP="00547AA0">
      <w:pPr>
        <w:pStyle w:val="Prrafodelista"/>
        <w:tabs>
          <w:tab w:val="left" w:pos="1134"/>
        </w:tabs>
        <w:spacing w:after="0" w:line="360" w:lineRule="auto"/>
        <w:jc w:val="both"/>
        <w:rPr>
          <w:rFonts w:ascii="Palatino Linotype" w:hAnsi="Palatino Linotype"/>
          <w:b/>
          <w:color w:val="000000" w:themeColor="text1"/>
          <w:lang w:val="es-MX"/>
        </w:rPr>
      </w:pPr>
    </w:p>
    <w:p w:rsidR="007F697B" w:rsidRPr="00AC2C54" w:rsidRDefault="00131A17" w:rsidP="00547AA0">
      <w:pPr>
        <w:pStyle w:val="Prrafodelista"/>
        <w:numPr>
          <w:ilvl w:val="0"/>
          <w:numId w:val="1"/>
        </w:numPr>
        <w:spacing w:after="0" w:line="360" w:lineRule="auto"/>
        <w:ind w:left="0" w:firstLine="0"/>
        <w:jc w:val="both"/>
        <w:rPr>
          <w:rFonts w:ascii="Palatino Linotype" w:hAnsi="Palatino Linotype" w:cs="Arial"/>
          <w:bCs/>
          <w:sz w:val="24"/>
          <w:szCs w:val="24"/>
        </w:rPr>
      </w:pPr>
      <w:r w:rsidRPr="00185945">
        <w:rPr>
          <w:rFonts w:ascii="Palatino Linotype" w:hAnsi="Palatino Linotype"/>
          <w:sz w:val="24"/>
        </w:rPr>
        <w:t>Posteriormente,</w:t>
      </w:r>
      <w:r w:rsidR="00E40ABF">
        <w:rPr>
          <w:rFonts w:ascii="Palatino Linotype" w:hAnsi="Palatino Linotype"/>
          <w:sz w:val="24"/>
        </w:rPr>
        <w:t xml:space="preserve"> por medio de su respuesta a ambas solicitudes </w:t>
      </w:r>
      <w:r w:rsidRPr="00185945">
        <w:rPr>
          <w:rFonts w:ascii="Palatino Linotype" w:hAnsi="Palatino Linotype"/>
          <w:sz w:val="24"/>
        </w:rPr>
        <w:t xml:space="preserve"> de información</w:t>
      </w:r>
      <w:r w:rsidR="00A13049">
        <w:rPr>
          <w:rFonts w:ascii="Palatino Linotype" w:hAnsi="Palatino Linotype" w:cs="Arial"/>
          <w:b/>
          <w:bCs/>
          <w:sz w:val="24"/>
          <w:szCs w:val="24"/>
        </w:rPr>
        <w:t xml:space="preserve">, el SUJETO OBLIGADO </w:t>
      </w:r>
      <w:r w:rsidR="00A13049">
        <w:rPr>
          <w:rFonts w:ascii="Palatino Linotype" w:hAnsi="Palatino Linotype" w:cs="Arial"/>
          <w:bCs/>
          <w:sz w:val="24"/>
          <w:szCs w:val="24"/>
        </w:rPr>
        <w:t xml:space="preserve">adjuntó dos archivos electrónicos con información relativa a la plantilla de trabajadores adscritos al organismo educativo, en la cual se observa nombre completo, clave </w:t>
      </w:r>
      <w:r w:rsidR="007E2A72">
        <w:rPr>
          <w:rFonts w:ascii="Palatino Linotype" w:hAnsi="Palatino Linotype" w:cs="Arial"/>
          <w:bCs/>
          <w:sz w:val="24"/>
          <w:szCs w:val="24"/>
        </w:rPr>
        <w:t xml:space="preserve">de categoría </w:t>
      </w:r>
      <w:r w:rsidR="00A13049">
        <w:rPr>
          <w:rFonts w:ascii="Palatino Linotype" w:hAnsi="Palatino Linotype" w:cs="Arial"/>
          <w:bCs/>
          <w:sz w:val="24"/>
          <w:szCs w:val="24"/>
        </w:rPr>
        <w:t xml:space="preserve">y horas de trabajo; </w:t>
      </w:r>
      <w:r w:rsidR="007F697B">
        <w:rPr>
          <w:rFonts w:ascii="Palatino Linotype" w:hAnsi="Palatino Linotype" w:cs="Arial"/>
          <w:bCs/>
          <w:sz w:val="24"/>
          <w:szCs w:val="24"/>
        </w:rPr>
        <w:t>así</w:t>
      </w:r>
      <w:r w:rsidR="00A13049">
        <w:rPr>
          <w:rFonts w:ascii="Palatino Linotype" w:hAnsi="Palatino Linotype" w:cs="Arial"/>
          <w:bCs/>
          <w:sz w:val="24"/>
          <w:szCs w:val="24"/>
        </w:rPr>
        <w:t xml:space="preserve"> como un documento que consiste en una encuesta para efecto de evaluar los servicios </w:t>
      </w:r>
      <w:r w:rsidR="007F697B">
        <w:rPr>
          <w:rFonts w:ascii="Palatino Linotype" w:hAnsi="Palatino Linotype" w:cs="Arial"/>
          <w:bCs/>
          <w:sz w:val="24"/>
          <w:szCs w:val="24"/>
        </w:rPr>
        <w:t xml:space="preserve">para usuarios virtuales con solicitud de información pública. </w:t>
      </w:r>
    </w:p>
    <w:p w:rsidR="00131A17" w:rsidRPr="00547AA0" w:rsidRDefault="00131A17" w:rsidP="00547AA0">
      <w:pPr>
        <w:pStyle w:val="Prrafodelista"/>
        <w:spacing w:before="240" w:after="0" w:line="360" w:lineRule="auto"/>
        <w:ind w:left="360"/>
        <w:jc w:val="both"/>
        <w:rPr>
          <w:rFonts w:ascii="Palatino Linotype" w:hAnsi="Palatino Linotype"/>
          <w:sz w:val="24"/>
        </w:rPr>
      </w:pPr>
    </w:p>
    <w:p w:rsidR="00547AA0" w:rsidRPr="00547AA0" w:rsidRDefault="00131A17" w:rsidP="00547AA0">
      <w:pPr>
        <w:pStyle w:val="Prrafodelista"/>
        <w:numPr>
          <w:ilvl w:val="0"/>
          <w:numId w:val="1"/>
        </w:numPr>
        <w:tabs>
          <w:tab w:val="left" w:pos="426"/>
        </w:tabs>
        <w:spacing w:before="240" w:after="0" w:line="360" w:lineRule="auto"/>
        <w:ind w:left="284" w:hanging="284"/>
        <w:jc w:val="both"/>
        <w:rPr>
          <w:rFonts w:ascii="Palatino Linotype" w:hAnsi="Palatino Linotype"/>
          <w:sz w:val="36"/>
        </w:rPr>
      </w:pPr>
      <w:r w:rsidRPr="00185945">
        <w:rPr>
          <w:rFonts w:ascii="Palatino Linotype" w:hAnsi="Palatino Linotype"/>
          <w:sz w:val="24"/>
          <w:szCs w:val="24"/>
          <w:lang w:val="es-MX"/>
        </w:rPr>
        <w:t xml:space="preserve">Por su parte, </w:t>
      </w:r>
      <w:r w:rsidR="00AC2C54">
        <w:rPr>
          <w:rFonts w:ascii="Palatino Linotype" w:hAnsi="Palatino Linotype"/>
          <w:sz w:val="24"/>
          <w:szCs w:val="24"/>
          <w:lang w:val="es-MX"/>
        </w:rPr>
        <w:t>el</w:t>
      </w:r>
      <w:r w:rsidRPr="003D2591">
        <w:rPr>
          <w:rFonts w:ascii="Palatino Linotype" w:hAnsi="Palatino Linotype"/>
          <w:sz w:val="24"/>
          <w:szCs w:val="24"/>
          <w:lang w:val="es-MX"/>
        </w:rPr>
        <w:t xml:space="preserve"> </w:t>
      </w:r>
      <w:r w:rsidRPr="003D2591">
        <w:rPr>
          <w:rFonts w:ascii="Palatino Linotype" w:hAnsi="Palatino Linotype"/>
          <w:b/>
          <w:sz w:val="24"/>
          <w:szCs w:val="24"/>
          <w:lang w:val="es-MX"/>
        </w:rPr>
        <w:t>RECURRENTE s</w:t>
      </w:r>
      <w:r w:rsidRPr="00185945">
        <w:rPr>
          <w:rFonts w:ascii="Palatino Linotype" w:hAnsi="Palatino Linotype"/>
          <w:sz w:val="24"/>
          <w:szCs w:val="24"/>
          <w:lang w:val="es-MX"/>
        </w:rPr>
        <w:t xml:space="preserve">e inconformó por las siguientes circunstancias: </w:t>
      </w:r>
    </w:p>
    <w:p w:rsidR="00547AA0" w:rsidRPr="00547AA0" w:rsidRDefault="00547AA0" w:rsidP="00547AA0">
      <w:pPr>
        <w:tabs>
          <w:tab w:val="left" w:pos="426"/>
        </w:tabs>
        <w:spacing w:after="0" w:line="360" w:lineRule="auto"/>
        <w:jc w:val="both"/>
        <w:rPr>
          <w:rFonts w:ascii="Palatino Linotype" w:hAnsi="Palatino Linotype"/>
          <w:sz w:val="24"/>
        </w:rPr>
      </w:pPr>
    </w:p>
    <w:p w:rsidR="00547AA0" w:rsidRPr="00547AA0" w:rsidRDefault="00131A17" w:rsidP="00547AA0">
      <w:pPr>
        <w:pStyle w:val="Prrafodelista"/>
        <w:numPr>
          <w:ilvl w:val="0"/>
          <w:numId w:val="5"/>
        </w:numPr>
        <w:spacing w:after="0" w:line="360" w:lineRule="auto"/>
        <w:jc w:val="both"/>
        <w:rPr>
          <w:rFonts w:ascii="Palatino Linotype" w:hAnsi="Palatino Linotype"/>
          <w:sz w:val="36"/>
        </w:rPr>
      </w:pPr>
      <w:r w:rsidRPr="00185945">
        <w:rPr>
          <w:rFonts w:ascii="Palatino Linotype" w:hAnsi="Palatino Linotype"/>
          <w:sz w:val="24"/>
          <w:szCs w:val="24"/>
          <w:lang w:val="es-MX"/>
        </w:rPr>
        <w:t xml:space="preserve">Para el recurso de revisión  </w:t>
      </w:r>
      <w:r w:rsidR="00AC2C54">
        <w:rPr>
          <w:rFonts w:ascii="Palatino Linotype" w:hAnsi="Palatino Linotype" w:cs="Arial"/>
          <w:b/>
          <w:bCs/>
          <w:sz w:val="24"/>
        </w:rPr>
        <w:t>03833</w:t>
      </w:r>
      <w:r w:rsidRPr="00185945">
        <w:rPr>
          <w:rFonts w:ascii="Palatino Linotype" w:hAnsi="Palatino Linotype" w:cs="Arial"/>
          <w:b/>
          <w:bCs/>
          <w:sz w:val="24"/>
        </w:rPr>
        <w:t>/INFOEM/IP/RR/2018:</w:t>
      </w:r>
    </w:p>
    <w:p w:rsidR="00547AA0" w:rsidRPr="00547AA0" w:rsidRDefault="00547AA0" w:rsidP="00547AA0">
      <w:pPr>
        <w:pStyle w:val="Prrafodelista"/>
        <w:spacing w:after="0" w:line="360" w:lineRule="auto"/>
        <w:jc w:val="both"/>
        <w:rPr>
          <w:rFonts w:ascii="Palatino Linotype" w:hAnsi="Palatino Linotype"/>
          <w:sz w:val="36"/>
        </w:rPr>
      </w:pPr>
    </w:p>
    <w:p w:rsidR="00131A17" w:rsidRPr="00847452" w:rsidRDefault="00D17082" w:rsidP="00547AA0">
      <w:pPr>
        <w:pStyle w:val="Prrafodelista"/>
        <w:numPr>
          <w:ilvl w:val="0"/>
          <w:numId w:val="7"/>
        </w:numPr>
        <w:spacing w:after="0" w:line="360" w:lineRule="auto"/>
        <w:ind w:left="567" w:right="616" w:firstLine="0"/>
        <w:jc w:val="both"/>
        <w:rPr>
          <w:rFonts w:ascii="Palatino Linotype" w:hAnsi="Palatino Linotype" w:cs="Arial"/>
          <w:b/>
          <w:bCs/>
        </w:rPr>
      </w:pPr>
      <w:r>
        <w:rPr>
          <w:rFonts w:ascii="Palatino Linotype" w:hAnsi="Palatino Linotype" w:cs="Arial"/>
          <w:b/>
          <w:bCs/>
          <w:sz w:val="24"/>
        </w:rPr>
        <w:t xml:space="preserve"> “</w:t>
      </w:r>
      <w:r w:rsidRPr="00847452">
        <w:rPr>
          <w:rFonts w:ascii="Palatino Linotype" w:hAnsi="Palatino Linotype"/>
          <w:i/>
          <w:szCs w:val="24"/>
          <w:lang w:val="es-MX"/>
        </w:rPr>
        <w:t xml:space="preserve">la información que transparenta es incompleta, y la información solicitada no se encuentra en el portal como se </w:t>
      </w:r>
      <w:proofErr w:type="spellStart"/>
      <w:r w:rsidRPr="00847452">
        <w:rPr>
          <w:rFonts w:ascii="Palatino Linotype" w:hAnsi="Palatino Linotype"/>
          <w:i/>
          <w:szCs w:val="24"/>
          <w:lang w:val="es-MX"/>
        </w:rPr>
        <w:t>solicito</w:t>
      </w:r>
      <w:proofErr w:type="spellEnd"/>
      <w:r w:rsidRPr="00847452">
        <w:rPr>
          <w:rFonts w:ascii="Palatino Linotype" w:hAnsi="Palatino Linotype"/>
          <w:i/>
          <w:szCs w:val="24"/>
          <w:lang w:val="es-MX"/>
        </w:rPr>
        <w:t xml:space="preserve">, por lo que </w:t>
      </w:r>
      <w:proofErr w:type="spellStart"/>
      <w:r w:rsidRPr="00847452">
        <w:rPr>
          <w:rFonts w:ascii="Palatino Linotype" w:hAnsi="Palatino Linotype"/>
          <w:i/>
          <w:szCs w:val="24"/>
          <w:lang w:val="es-MX"/>
        </w:rPr>
        <w:t>solicito</w:t>
      </w:r>
      <w:proofErr w:type="spellEnd"/>
      <w:r w:rsidRPr="00847452">
        <w:rPr>
          <w:rFonts w:ascii="Palatino Linotype" w:hAnsi="Palatino Linotype"/>
          <w:i/>
          <w:szCs w:val="24"/>
          <w:lang w:val="es-MX"/>
        </w:rPr>
        <w:t xml:space="preserve"> la intervención de este órgano </w:t>
      </w:r>
      <w:r w:rsidRPr="00847452">
        <w:rPr>
          <w:rFonts w:ascii="Palatino Linotype" w:hAnsi="Palatino Linotype"/>
          <w:i/>
          <w:szCs w:val="24"/>
          <w:lang w:val="es-MX"/>
        </w:rPr>
        <w:lastRenderedPageBreak/>
        <w:t xml:space="preserve">garante con el propósito de transparentar la información solicitada de manera </w:t>
      </w:r>
      <w:r w:rsidRPr="00547AA0">
        <w:rPr>
          <w:rFonts w:ascii="Palatino Linotype" w:hAnsi="Palatino Linotype"/>
          <w:i/>
          <w:szCs w:val="24"/>
          <w:lang w:val="es-MX"/>
        </w:rPr>
        <w:t>completa.”</w:t>
      </w:r>
      <w:r w:rsidR="00626F56" w:rsidRPr="00547AA0">
        <w:rPr>
          <w:rFonts w:ascii="Palatino Linotype" w:hAnsi="Palatino Linotype"/>
          <w:i/>
          <w:szCs w:val="24"/>
          <w:lang w:val="es-MX"/>
        </w:rPr>
        <w:t xml:space="preserve"> (</w:t>
      </w:r>
      <w:r w:rsidR="00626F56" w:rsidRPr="00847452">
        <w:rPr>
          <w:rFonts w:ascii="Palatino Linotype" w:hAnsi="Palatino Linotype"/>
          <w:i/>
          <w:szCs w:val="24"/>
          <w:lang w:val="es-MX"/>
        </w:rPr>
        <w:t>Sic)</w:t>
      </w:r>
    </w:p>
    <w:p w:rsidR="00131A17" w:rsidRPr="00547AA0" w:rsidRDefault="00131A17" w:rsidP="00547AA0">
      <w:pPr>
        <w:pStyle w:val="Prrafodelista"/>
        <w:spacing w:after="0" w:line="360" w:lineRule="auto"/>
        <w:ind w:left="851"/>
        <w:jc w:val="both"/>
        <w:rPr>
          <w:rFonts w:ascii="Palatino Linotype" w:hAnsi="Palatino Linotype" w:cs="Arial"/>
          <w:b/>
          <w:bCs/>
          <w:sz w:val="24"/>
        </w:rPr>
      </w:pPr>
    </w:p>
    <w:p w:rsidR="00547AA0" w:rsidRPr="00547AA0" w:rsidRDefault="00131A17" w:rsidP="00547AA0">
      <w:pPr>
        <w:pStyle w:val="Prrafodelista"/>
        <w:numPr>
          <w:ilvl w:val="0"/>
          <w:numId w:val="5"/>
        </w:numPr>
        <w:spacing w:before="240" w:after="0" w:line="360" w:lineRule="auto"/>
        <w:jc w:val="both"/>
        <w:rPr>
          <w:rFonts w:ascii="Palatino Linotype" w:hAnsi="Palatino Linotype"/>
          <w:sz w:val="36"/>
        </w:rPr>
      </w:pPr>
      <w:r w:rsidRPr="00185945">
        <w:rPr>
          <w:rFonts w:ascii="Palatino Linotype" w:hAnsi="Palatino Linotype" w:cs="Arial"/>
          <w:bCs/>
          <w:sz w:val="24"/>
        </w:rPr>
        <w:t xml:space="preserve">Para el recurso de revisión </w:t>
      </w:r>
      <w:r w:rsidR="00D17082">
        <w:rPr>
          <w:rFonts w:ascii="Palatino Linotype" w:hAnsi="Palatino Linotype" w:cs="Arial"/>
          <w:b/>
          <w:bCs/>
          <w:sz w:val="24"/>
        </w:rPr>
        <w:t>03834</w:t>
      </w:r>
      <w:r w:rsidRPr="00185945">
        <w:rPr>
          <w:rFonts w:ascii="Palatino Linotype" w:hAnsi="Palatino Linotype" w:cs="Arial"/>
          <w:b/>
          <w:bCs/>
          <w:sz w:val="24"/>
        </w:rPr>
        <w:t>/INFOEM/IP/RR/2018:</w:t>
      </w:r>
    </w:p>
    <w:p w:rsidR="00547AA0" w:rsidRPr="00547AA0" w:rsidRDefault="00547AA0" w:rsidP="00547AA0">
      <w:pPr>
        <w:pStyle w:val="Prrafodelista"/>
        <w:spacing w:before="240" w:after="0" w:line="360" w:lineRule="auto"/>
        <w:jc w:val="both"/>
        <w:rPr>
          <w:rFonts w:ascii="Palatino Linotype" w:hAnsi="Palatino Linotype"/>
          <w:sz w:val="36"/>
        </w:rPr>
      </w:pPr>
    </w:p>
    <w:p w:rsidR="00131A17" w:rsidRPr="00847452" w:rsidRDefault="00D17082" w:rsidP="00547AA0">
      <w:pPr>
        <w:pStyle w:val="Prrafodelista"/>
        <w:numPr>
          <w:ilvl w:val="0"/>
          <w:numId w:val="6"/>
        </w:numPr>
        <w:spacing w:after="0" w:line="360" w:lineRule="auto"/>
        <w:ind w:left="567" w:right="616" w:firstLine="0"/>
        <w:jc w:val="both"/>
        <w:rPr>
          <w:rFonts w:ascii="Palatino Linotype" w:hAnsi="Palatino Linotype"/>
          <w:i/>
          <w:szCs w:val="24"/>
          <w:lang w:val="es-MX"/>
        </w:rPr>
      </w:pPr>
      <w:r w:rsidRPr="00D17082">
        <w:rPr>
          <w:rFonts w:ascii="Palatino Linotype" w:hAnsi="Palatino Linotype"/>
          <w:i/>
          <w:sz w:val="24"/>
          <w:szCs w:val="24"/>
          <w:lang w:val="es-MX"/>
        </w:rPr>
        <w:t>“</w:t>
      </w:r>
      <w:r w:rsidRPr="00847452">
        <w:rPr>
          <w:rFonts w:ascii="Palatino Linotype" w:hAnsi="Palatino Linotype"/>
          <w:i/>
          <w:szCs w:val="24"/>
          <w:lang w:val="es-MX"/>
        </w:rPr>
        <w:t xml:space="preserve">el sujeto obligado no entrega la información completa, siendo un organismo oscuro y opaco en la transparencia, negando proporcionar de manera completa la información requerida, la cual no se encuentra completa y actualizada en el sitio </w:t>
      </w:r>
      <w:proofErr w:type="spellStart"/>
      <w:r w:rsidRPr="00847452">
        <w:rPr>
          <w:rFonts w:ascii="Palatino Linotype" w:hAnsi="Palatino Linotype"/>
          <w:i/>
          <w:szCs w:val="24"/>
          <w:lang w:val="es-MX"/>
        </w:rPr>
        <w:t>ipomex</w:t>
      </w:r>
      <w:proofErr w:type="spellEnd"/>
      <w:r w:rsidRPr="00847452">
        <w:rPr>
          <w:rFonts w:ascii="Palatino Linotype" w:hAnsi="Palatino Linotype"/>
          <w:i/>
          <w:szCs w:val="24"/>
          <w:lang w:val="es-MX"/>
        </w:rPr>
        <w:t xml:space="preserve">, por lo que </w:t>
      </w:r>
      <w:proofErr w:type="spellStart"/>
      <w:r w:rsidRPr="00847452">
        <w:rPr>
          <w:rFonts w:ascii="Palatino Linotype" w:hAnsi="Palatino Linotype"/>
          <w:i/>
          <w:szCs w:val="24"/>
          <w:lang w:val="es-MX"/>
        </w:rPr>
        <w:t>solicito</w:t>
      </w:r>
      <w:proofErr w:type="spellEnd"/>
      <w:r w:rsidRPr="00847452">
        <w:rPr>
          <w:rFonts w:ascii="Palatino Linotype" w:hAnsi="Palatino Linotype"/>
          <w:i/>
          <w:szCs w:val="24"/>
          <w:lang w:val="es-MX"/>
        </w:rPr>
        <w:t xml:space="preserve"> la intervención de este órgano garante” (Sic) </w:t>
      </w:r>
    </w:p>
    <w:p w:rsidR="00131A17" w:rsidRPr="00847452" w:rsidRDefault="00131A17" w:rsidP="00547AA0">
      <w:pPr>
        <w:pStyle w:val="Prrafodelista"/>
        <w:spacing w:before="240" w:after="0" w:line="360" w:lineRule="auto"/>
        <w:ind w:left="851"/>
        <w:jc w:val="both"/>
        <w:rPr>
          <w:rFonts w:ascii="Palatino Linotype" w:hAnsi="Palatino Linotype"/>
          <w:sz w:val="32"/>
        </w:rPr>
      </w:pPr>
    </w:p>
    <w:p w:rsidR="00131A17" w:rsidRPr="00547AA0" w:rsidRDefault="00131A17" w:rsidP="00547AA0">
      <w:pPr>
        <w:pStyle w:val="Prrafodelista"/>
        <w:numPr>
          <w:ilvl w:val="0"/>
          <w:numId w:val="1"/>
        </w:numPr>
        <w:tabs>
          <w:tab w:val="left" w:pos="426"/>
        </w:tabs>
        <w:spacing w:before="240" w:after="0" w:line="360" w:lineRule="auto"/>
        <w:ind w:left="0" w:firstLine="0"/>
        <w:jc w:val="both"/>
        <w:rPr>
          <w:rFonts w:ascii="Palatino Linotype" w:hAnsi="Palatino Linotype"/>
          <w:sz w:val="36"/>
        </w:rPr>
      </w:pPr>
      <w:r w:rsidRPr="00185945">
        <w:rPr>
          <w:rFonts w:ascii="Palatino Linotype" w:hAnsi="Palatino Linotype"/>
          <w:sz w:val="24"/>
          <w:szCs w:val="24"/>
          <w:lang w:val="es-MX"/>
        </w:rPr>
        <w:t xml:space="preserve">Consecutivamente el </w:t>
      </w:r>
      <w:r w:rsidRPr="005731EC">
        <w:rPr>
          <w:rFonts w:ascii="Palatino Linotype" w:hAnsi="Palatino Linotype"/>
          <w:b/>
          <w:sz w:val="24"/>
          <w:szCs w:val="24"/>
          <w:lang w:val="es-MX"/>
        </w:rPr>
        <w:t>SUJETO OBLIGADO</w:t>
      </w:r>
      <w:r w:rsidRPr="00185945">
        <w:rPr>
          <w:rFonts w:ascii="Palatino Linotype" w:hAnsi="Palatino Linotype"/>
          <w:sz w:val="24"/>
          <w:szCs w:val="24"/>
          <w:lang w:val="es-MX"/>
        </w:rPr>
        <w:t xml:space="preserve"> al momento de rendir sus informes justificados individuales y como se desprende de constancias que obran en el </w:t>
      </w:r>
      <w:r w:rsidRPr="00185945">
        <w:rPr>
          <w:rFonts w:ascii="Palatino Linotype" w:hAnsi="Palatino Linotype"/>
          <w:b/>
          <w:sz w:val="24"/>
          <w:szCs w:val="24"/>
          <w:lang w:val="es-MX"/>
        </w:rPr>
        <w:t xml:space="preserve">SAIMEX; </w:t>
      </w:r>
      <w:r w:rsidRPr="00185945">
        <w:rPr>
          <w:rFonts w:ascii="Palatino Linotype" w:hAnsi="Palatino Linotype"/>
          <w:sz w:val="24"/>
          <w:szCs w:val="24"/>
          <w:lang w:val="es-MX"/>
        </w:rPr>
        <w:t>manifestó lo siguiente:</w:t>
      </w:r>
    </w:p>
    <w:p w:rsidR="00547AA0" w:rsidRPr="00185945" w:rsidRDefault="00547AA0" w:rsidP="00547AA0">
      <w:pPr>
        <w:pStyle w:val="Prrafodelista"/>
        <w:tabs>
          <w:tab w:val="left" w:pos="426"/>
        </w:tabs>
        <w:spacing w:before="240" w:after="0" w:line="360" w:lineRule="auto"/>
        <w:ind w:left="0"/>
        <w:jc w:val="both"/>
        <w:rPr>
          <w:rFonts w:ascii="Palatino Linotype" w:hAnsi="Palatino Linotype"/>
          <w:sz w:val="36"/>
        </w:rPr>
      </w:pPr>
    </w:p>
    <w:p w:rsidR="00D17082" w:rsidRPr="00547AA0" w:rsidRDefault="00131A17" w:rsidP="00547AA0">
      <w:pPr>
        <w:pStyle w:val="Prrafodelista"/>
        <w:numPr>
          <w:ilvl w:val="0"/>
          <w:numId w:val="6"/>
        </w:numPr>
        <w:spacing w:before="240" w:after="0" w:line="360" w:lineRule="auto"/>
        <w:ind w:left="567" w:right="616" w:firstLine="0"/>
        <w:jc w:val="both"/>
        <w:rPr>
          <w:rFonts w:ascii="Palatino Linotype" w:hAnsi="Palatino Linotype"/>
          <w:sz w:val="36"/>
        </w:rPr>
      </w:pPr>
      <w:r w:rsidRPr="00185945">
        <w:rPr>
          <w:rFonts w:ascii="Palatino Linotype" w:hAnsi="Palatino Linotype"/>
          <w:sz w:val="24"/>
          <w:szCs w:val="24"/>
          <w:lang w:val="es-MX"/>
        </w:rPr>
        <w:t xml:space="preserve">Correspondiente al recurso </w:t>
      </w:r>
      <w:r w:rsidR="00D17082">
        <w:rPr>
          <w:rFonts w:ascii="Palatino Linotype" w:hAnsi="Palatino Linotype" w:cs="Arial"/>
          <w:b/>
          <w:bCs/>
          <w:sz w:val="24"/>
        </w:rPr>
        <w:t>03833</w:t>
      </w:r>
      <w:r w:rsidRPr="00185945">
        <w:rPr>
          <w:rFonts w:ascii="Palatino Linotype" w:hAnsi="Palatino Linotype" w:cs="Arial"/>
          <w:b/>
          <w:bCs/>
          <w:sz w:val="24"/>
        </w:rPr>
        <w:t xml:space="preserve">/INFOEM/IP/RR/2018: </w:t>
      </w:r>
    </w:p>
    <w:p w:rsidR="00547AA0" w:rsidRPr="00D17082" w:rsidRDefault="00547AA0" w:rsidP="00547AA0">
      <w:pPr>
        <w:pStyle w:val="Prrafodelista"/>
        <w:spacing w:before="240" w:after="0" w:line="360" w:lineRule="auto"/>
        <w:ind w:left="567" w:right="616"/>
        <w:jc w:val="both"/>
        <w:rPr>
          <w:rFonts w:ascii="Palatino Linotype" w:hAnsi="Palatino Linotype"/>
          <w:sz w:val="36"/>
        </w:rPr>
      </w:pPr>
    </w:p>
    <w:p w:rsidR="001504A4" w:rsidRDefault="00D17082" w:rsidP="00547AA0">
      <w:pPr>
        <w:pStyle w:val="Prrafodelista"/>
        <w:numPr>
          <w:ilvl w:val="0"/>
          <w:numId w:val="16"/>
        </w:numPr>
        <w:spacing w:after="0" w:line="360" w:lineRule="auto"/>
        <w:ind w:left="567" w:right="616"/>
        <w:jc w:val="both"/>
        <w:rPr>
          <w:rFonts w:ascii="Palatino Linotype" w:hAnsi="Palatino Linotype" w:cs="Arial"/>
          <w:bCs/>
          <w:sz w:val="24"/>
          <w:szCs w:val="24"/>
        </w:rPr>
      </w:pPr>
      <w:r w:rsidRPr="001504A4">
        <w:rPr>
          <w:rFonts w:ascii="Palatino Linotype" w:hAnsi="Palatino Linotype" w:cs="Arial"/>
          <w:b/>
          <w:bCs/>
          <w:sz w:val="24"/>
          <w:szCs w:val="24"/>
        </w:rPr>
        <w:t xml:space="preserve">DOMICILIOS. </w:t>
      </w:r>
      <w:proofErr w:type="spellStart"/>
      <w:r w:rsidRPr="001504A4">
        <w:rPr>
          <w:rFonts w:ascii="Palatino Linotype" w:hAnsi="Palatino Linotype" w:cs="Arial"/>
          <w:b/>
          <w:bCs/>
          <w:sz w:val="24"/>
          <w:szCs w:val="24"/>
        </w:rPr>
        <w:t>xlsx</w:t>
      </w:r>
      <w:proofErr w:type="spellEnd"/>
      <w:r w:rsidRPr="001504A4">
        <w:rPr>
          <w:rFonts w:ascii="Palatino Linotype" w:hAnsi="Palatino Linotype" w:cs="Arial"/>
          <w:b/>
          <w:bCs/>
          <w:sz w:val="24"/>
          <w:szCs w:val="24"/>
        </w:rPr>
        <w:t xml:space="preserve">: </w:t>
      </w:r>
      <w:r w:rsidRPr="001504A4">
        <w:rPr>
          <w:rFonts w:ascii="Palatino Linotype" w:hAnsi="Palatino Linotype" w:cs="Arial"/>
          <w:bCs/>
          <w:sz w:val="24"/>
          <w:szCs w:val="24"/>
        </w:rPr>
        <w:t>consistente en un documento en formato Excel,</w:t>
      </w:r>
      <w:r w:rsidR="001504A4" w:rsidRPr="001504A4">
        <w:rPr>
          <w:rFonts w:ascii="Palatino Linotype" w:hAnsi="Palatino Linotype" w:cs="Arial"/>
          <w:bCs/>
          <w:sz w:val="24"/>
          <w:szCs w:val="24"/>
        </w:rPr>
        <w:t xml:space="preserve"> en el cual se observa información relativa a</w:t>
      </w:r>
      <w:r w:rsidRPr="001504A4">
        <w:rPr>
          <w:rFonts w:ascii="Palatino Linotype" w:hAnsi="Palatino Linotype" w:cs="Arial"/>
          <w:bCs/>
          <w:sz w:val="24"/>
          <w:szCs w:val="24"/>
        </w:rPr>
        <w:t xml:space="preserve"> la relaci</w:t>
      </w:r>
      <w:r w:rsidR="001504A4" w:rsidRPr="001504A4">
        <w:rPr>
          <w:rFonts w:ascii="Palatino Linotype" w:hAnsi="Palatino Linotype" w:cs="Arial"/>
          <w:bCs/>
          <w:sz w:val="24"/>
          <w:szCs w:val="24"/>
        </w:rPr>
        <w:t xml:space="preserve">ón y dirección </w:t>
      </w:r>
      <w:r w:rsidRPr="001504A4">
        <w:rPr>
          <w:rFonts w:ascii="Palatino Linotype" w:hAnsi="Palatino Linotype" w:cs="Arial"/>
          <w:bCs/>
          <w:sz w:val="24"/>
          <w:szCs w:val="24"/>
        </w:rPr>
        <w:t xml:space="preserve"> las unidades académicas y áreas de adscripción del organismo educativo</w:t>
      </w:r>
    </w:p>
    <w:p w:rsidR="00547AA0" w:rsidRDefault="00547AA0" w:rsidP="00547AA0">
      <w:pPr>
        <w:pStyle w:val="Prrafodelista"/>
        <w:spacing w:after="0" w:line="360" w:lineRule="auto"/>
        <w:ind w:left="567" w:right="616"/>
        <w:jc w:val="both"/>
        <w:rPr>
          <w:rFonts w:ascii="Palatino Linotype" w:hAnsi="Palatino Linotype" w:cs="Arial"/>
          <w:bCs/>
          <w:sz w:val="24"/>
          <w:szCs w:val="24"/>
        </w:rPr>
      </w:pPr>
    </w:p>
    <w:p w:rsidR="00D17082" w:rsidRPr="001504A4" w:rsidRDefault="00D17082" w:rsidP="00547AA0">
      <w:pPr>
        <w:pStyle w:val="Prrafodelista"/>
        <w:numPr>
          <w:ilvl w:val="0"/>
          <w:numId w:val="16"/>
        </w:numPr>
        <w:spacing w:after="0" w:line="360" w:lineRule="auto"/>
        <w:ind w:left="567" w:right="616"/>
        <w:jc w:val="both"/>
        <w:rPr>
          <w:rFonts w:ascii="Palatino Linotype" w:hAnsi="Palatino Linotype" w:cs="Arial"/>
          <w:bCs/>
          <w:sz w:val="24"/>
          <w:szCs w:val="24"/>
        </w:rPr>
      </w:pPr>
      <w:r w:rsidRPr="001504A4">
        <w:rPr>
          <w:rFonts w:ascii="Palatino Linotype" w:hAnsi="Palatino Linotype" w:cs="Arial"/>
          <w:b/>
          <w:bCs/>
          <w:sz w:val="24"/>
          <w:szCs w:val="24"/>
        </w:rPr>
        <w:t xml:space="preserve">INFORME_JUSTIFICADO.PDF: </w:t>
      </w:r>
      <w:r w:rsidRPr="001504A4">
        <w:rPr>
          <w:rFonts w:ascii="Palatino Linotype" w:hAnsi="Palatino Linotype" w:cs="Arial"/>
          <w:bCs/>
          <w:sz w:val="24"/>
          <w:szCs w:val="24"/>
        </w:rPr>
        <w:t xml:space="preserve">consistente en un documento en formato </w:t>
      </w:r>
      <w:proofErr w:type="spellStart"/>
      <w:r w:rsidRPr="001504A4">
        <w:rPr>
          <w:rFonts w:ascii="Palatino Linotype" w:hAnsi="Palatino Linotype" w:cs="Arial"/>
          <w:bCs/>
          <w:sz w:val="24"/>
          <w:szCs w:val="24"/>
        </w:rPr>
        <w:t>pdf</w:t>
      </w:r>
      <w:proofErr w:type="spellEnd"/>
      <w:r w:rsidRPr="001504A4">
        <w:rPr>
          <w:rFonts w:ascii="Palatino Linotype" w:hAnsi="Palatino Linotype" w:cs="Arial"/>
          <w:bCs/>
          <w:sz w:val="24"/>
          <w:szCs w:val="24"/>
        </w:rPr>
        <w:t xml:space="preserve">, a través del cual el </w:t>
      </w:r>
      <w:r w:rsidRPr="001504A4">
        <w:rPr>
          <w:rFonts w:ascii="Palatino Linotype" w:hAnsi="Palatino Linotype" w:cs="Arial"/>
          <w:b/>
          <w:bCs/>
          <w:sz w:val="24"/>
          <w:szCs w:val="24"/>
        </w:rPr>
        <w:t>SUJETO OBLIGADO</w:t>
      </w:r>
      <w:r w:rsidRPr="001504A4">
        <w:rPr>
          <w:rFonts w:ascii="Palatino Linotype" w:hAnsi="Palatino Linotype" w:cs="Arial"/>
          <w:bCs/>
          <w:sz w:val="24"/>
          <w:szCs w:val="24"/>
        </w:rPr>
        <w:t xml:space="preserve"> rinde su informe justificado. </w:t>
      </w:r>
    </w:p>
    <w:p w:rsidR="00D17082" w:rsidRDefault="00D17082" w:rsidP="00547AA0">
      <w:pPr>
        <w:pStyle w:val="Prrafodelista"/>
        <w:numPr>
          <w:ilvl w:val="0"/>
          <w:numId w:val="16"/>
        </w:numPr>
        <w:spacing w:after="0" w:line="360" w:lineRule="auto"/>
        <w:ind w:left="567" w:right="616"/>
        <w:jc w:val="both"/>
        <w:rPr>
          <w:rFonts w:ascii="Palatino Linotype" w:hAnsi="Palatino Linotype" w:cs="Arial"/>
          <w:bCs/>
          <w:sz w:val="24"/>
          <w:szCs w:val="24"/>
        </w:rPr>
      </w:pPr>
      <w:r>
        <w:rPr>
          <w:rFonts w:ascii="Palatino Linotype" w:hAnsi="Palatino Linotype" w:cs="Arial"/>
          <w:b/>
          <w:bCs/>
          <w:sz w:val="24"/>
          <w:szCs w:val="24"/>
        </w:rPr>
        <w:lastRenderedPageBreak/>
        <w:t xml:space="preserve">LISTADO.xls: </w:t>
      </w:r>
      <w:r>
        <w:rPr>
          <w:rFonts w:ascii="Palatino Linotype" w:hAnsi="Palatino Linotype" w:cs="Arial"/>
          <w:bCs/>
          <w:sz w:val="24"/>
          <w:szCs w:val="24"/>
        </w:rPr>
        <w:t xml:space="preserve">consistente en un documento formato Excel, el cual </w:t>
      </w:r>
      <w:r w:rsidR="001504A4">
        <w:rPr>
          <w:rFonts w:ascii="Palatino Linotype" w:hAnsi="Palatino Linotype" w:cs="Arial"/>
          <w:bCs/>
          <w:sz w:val="24"/>
          <w:szCs w:val="24"/>
        </w:rPr>
        <w:t xml:space="preserve">tiene como tiene como título “Plantilla de Trabajadores Universitarios correspondientes a la primera y segunda quincena del mes de marzo” y  cuyo contenido se reduce a la </w:t>
      </w:r>
      <w:r>
        <w:rPr>
          <w:rFonts w:ascii="Palatino Linotype" w:hAnsi="Palatino Linotype" w:cs="Arial"/>
          <w:bCs/>
          <w:sz w:val="24"/>
          <w:szCs w:val="24"/>
        </w:rPr>
        <w:t>relación de  los trabajadores adscritos al organismo educativo, respecto de la</w:t>
      </w:r>
      <w:r w:rsidR="001504A4">
        <w:rPr>
          <w:rFonts w:ascii="Palatino Linotype" w:hAnsi="Palatino Linotype" w:cs="Arial"/>
          <w:bCs/>
          <w:sz w:val="24"/>
          <w:szCs w:val="24"/>
        </w:rPr>
        <w:t xml:space="preserve"> temporalidad ya señalada. </w:t>
      </w:r>
      <w:r>
        <w:rPr>
          <w:rFonts w:ascii="Palatino Linotype" w:hAnsi="Palatino Linotype" w:cs="Arial"/>
          <w:bCs/>
          <w:sz w:val="24"/>
          <w:szCs w:val="24"/>
        </w:rPr>
        <w:t xml:space="preserve"> </w:t>
      </w:r>
    </w:p>
    <w:p w:rsidR="001504A4" w:rsidRPr="001504A4" w:rsidRDefault="001504A4" w:rsidP="00547AA0">
      <w:pPr>
        <w:pStyle w:val="Prrafodelista"/>
        <w:spacing w:after="0" w:line="360" w:lineRule="auto"/>
        <w:ind w:left="1800"/>
        <w:jc w:val="both"/>
        <w:rPr>
          <w:rFonts w:ascii="Palatino Linotype" w:hAnsi="Palatino Linotype" w:cs="Arial"/>
          <w:bCs/>
          <w:sz w:val="24"/>
          <w:szCs w:val="24"/>
        </w:rPr>
      </w:pPr>
    </w:p>
    <w:p w:rsidR="001504A4" w:rsidRPr="00547AA0" w:rsidRDefault="001504A4" w:rsidP="00547AA0">
      <w:pPr>
        <w:pStyle w:val="Prrafodelista"/>
        <w:numPr>
          <w:ilvl w:val="0"/>
          <w:numId w:val="6"/>
        </w:numPr>
        <w:spacing w:before="240" w:after="0" w:line="360" w:lineRule="auto"/>
        <w:ind w:left="567" w:right="616" w:firstLine="0"/>
        <w:jc w:val="both"/>
        <w:rPr>
          <w:rFonts w:ascii="Palatino Linotype" w:hAnsi="Palatino Linotype"/>
          <w:b/>
          <w:color w:val="000000" w:themeColor="text1"/>
          <w:sz w:val="24"/>
          <w:szCs w:val="24"/>
          <w:lang w:val="es-MX"/>
        </w:rPr>
      </w:pPr>
      <w:r w:rsidRPr="001504A4">
        <w:rPr>
          <w:rFonts w:ascii="Palatino Linotype" w:hAnsi="Palatino Linotype"/>
          <w:sz w:val="24"/>
          <w:szCs w:val="24"/>
          <w:lang w:val="es-MX"/>
        </w:rPr>
        <w:t>Respecto del</w:t>
      </w:r>
      <w:r w:rsidR="00131A17" w:rsidRPr="001504A4">
        <w:rPr>
          <w:rFonts w:ascii="Palatino Linotype" w:hAnsi="Palatino Linotype"/>
          <w:sz w:val="24"/>
          <w:szCs w:val="24"/>
          <w:lang w:val="es-MX"/>
        </w:rPr>
        <w:t xml:space="preserve"> recurso </w:t>
      </w:r>
      <w:r w:rsidR="00131A17" w:rsidRPr="001504A4">
        <w:rPr>
          <w:rFonts w:ascii="Palatino Linotype" w:hAnsi="Palatino Linotype" w:cs="Arial"/>
          <w:bCs/>
          <w:sz w:val="24"/>
        </w:rPr>
        <w:t>0</w:t>
      </w:r>
      <w:r w:rsidRPr="001504A4">
        <w:rPr>
          <w:rFonts w:ascii="Palatino Linotype" w:hAnsi="Palatino Linotype" w:cs="Arial"/>
          <w:b/>
          <w:bCs/>
          <w:sz w:val="24"/>
        </w:rPr>
        <w:t xml:space="preserve">3834/INFOEM/IP/RR/2018: </w:t>
      </w:r>
    </w:p>
    <w:p w:rsidR="00547AA0" w:rsidRPr="001504A4" w:rsidRDefault="00547AA0" w:rsidP="00547AA0">
      <w:pPr>
        <w:pStyle w:val="Prrafodelista"/>
        <w:spacing w:before="240" w:after="0" w:line="360" w:lineRule="auto"/>
        <w:ind w:left="567" w:right="616"/>
        <w:jc w:val="both"/>
        <w:rPr>
          <w:rFonts w:ascii="Palatino Linotype" w:hAnsi="Palatino Linotype"/>
          <w:b/>
          <w:color w:val="000000" w:themeColor="text1"/>
          <w:sz w:val="24"/>
          <w:szCs w:val="24"/>
          <w:lang w:val="es-MX"/>
        </w:rPr>
      </w:pPr>
    </w:p>
    <w:p w:rsidR="001504A4" w:rsidRDefault="001504A4" w:rsidP="00547AA0">
      <w:pPr>
        <w:pStyle w:val="Prrafodelista"/>
        <w:numPr>
          <w:ilvl w:val="0"/>
          <w:numId w:val="17"/>
        </w:numPr>
        <w:spacing w:after="0" w:line="360" w:lineRule="auto"/>
        <w:ind w:left="567" w:right="616"/>
        <w:jc w:val="both"/>
        <w:rPr>
          <w:rFonts w:ascii="Palatino Linotype" w:hAnsi="Palatino Linotype" w:cs="Arial"/>
          <w:bCs/>
          <w:sz w:val="24"/>
          <w:szCs w:val="24"/>
        </w:rPr>
      </w:pPr>
      <w:r>
        <w:rPr>
          <w:rFonts w:ascii="Palatino Linotype" w:hAnsi="Palatino Linotype" w:cs="Arial"/>
          <w:b/>
          <w:bCs/>
          <w:sz w:val="24"/>
          <w:szCs w:val="24"/>
        </w:rPr>
        <w:t xml:space="preserve">INFORME_ JUSTIFICADO.PDF: </w:t>
      </w:r>
      <w:r>
        <w:rPr>
          <w:rFonts w:ascii="Palatino Linotype" w:hAnsi="Palatino Linotype" w:cs="Arial"/>
          <w:bCs/>
          <w:sz w:val="24"/>
          <w:szCs w:val="24"/>
        </w:rPr>
        <w:t xml:space="preserve">consistente en un documento en formato </w:t>
      </w:r>
      <w:proofErr w:type="spellStart"/>
      <w:r>
        <w:rPr>
          <w:rFonts w:ascii="Palatino Linotype" w:hAnsi="Palatino Linotype" w:cs="Arial"/>
          <w:bCs/>
          <w:sz w:val="24"/>
          <w:szCs w:val="24"/>
        </w:rPr>
        <w:t>pdf</w:t>
      </w:r>
      <w:proofErr w:type="spellEnd"/>
      <w:r>
        <w:rPr>
          <w:rFonts w:ascii="Palatino Linotype" w:hAnsi="Palatino Linotype" w:cs="Arial"/>
          <w:bCs/>
          <w:sz w:val="24"/>
          <w:szCs w:val="24"/>
        </w:rPr>
        <w:t xml:space="preserve">, a través del cual el </w:t>
      </w:r>
      <w:r>
        <w:rPr>
          <w:rFonts w:ascii="Palatino Linotype" w:hAnsi="Palatino Linotype" w:cs="Arial"/>
          <w:b/>
          <w:bCs/>
          <w:sz w:val="24"/>
          <w:szCs w:val="24"/>
        </w:rPr>
        <w:t>SUJETO OBLI</w:t>
      </w:r>
      <w:r w:rsidRPr="006837FC">
        <w:rPr>
          <w:rFonts w:ascii="Palatino Linotype" w:hAnsi="Palatino Linotype" w:cs="Arial"/>
          <w:b/>
          <w:bCs/>
          <w:sz w:val="24"/>
          <w:szCs w:val="24"/>
        </w:rPr>
        <w:t>GADO</w:t>
      </w:r>
      <w:r>
        <w:rPr>
          <w:rFonts w:ascii="Palatino Linotype" w:hAnsi="Palatino Linotype" w:cs="Arial"/>
          <w:bCs/>
          <w:sz w:val="24"/>
          <w:szCs w:val="24"/>
        </w:rPr>
        <w:t xml:space="preserve"> rinde su informe justificado. </w:t>
      </w:r>
    </w:p>
    <w:p w:rsidR="00547AA0" w:rsidRPr="00F23CDF" w:rsidRDefault="00547AA0" w:rsidP="00547AA0">
      <w:pPr>
        <w:pStyle w:val="Prrafodelista"/>
        <w:spacing w:after="0" w:line="360" w:lineRule="auto"/>
        <w:ind w:left="567" w:right="616"/>
        <w:jc w:val="both"/>
        <w:rPr>
          <w:rFonts w:ascii="Palatino Linotype" w:hAnsi="Palatino Linotype" w:cs="Arial"/>
          <w:bCs/>
          <w:sz w:val="24"/>
          <w:szCs w:val="24"/>
        </w:rPr>
      </w:pPr>
    </w:p>
    <w:p w:rsidR="001504A4" w:rsidRDefault="001504A4" w:rsidP="00547AA0">
      <w:pPr>
        <w:pStyle w:val="Prrafodelista"/>
        <w:numPr>
          <w:ilvl w:val="0"/>
          <w:numId w:val="17"/>
        </w:numPr>
        <w:spacing w:after="0" w:line="360" w:lineRule="auto"/>
        <w:ind w:left="567" w:right="616"/>
        <w:jc w:val="both"/>
        <w:rPr>
          <w:rFonts w:ascii="Palatino Linotype" w:hAnsi="Palatino Linotype" w:cs="Arial"/>
          <w:bCs/>
          <w:sz w:val="24"/>
          <w:szCs w:val="24"/>
        </w:rPr>
      </w:pPr>
      <w:r>
        <w:rPr>
          <w:rFonts w:ascii="Palatino Linotype" w:hAnsi="Palatino Linotype" w:cs="Arial"/>
          <w:b/>
          <w:bCs/>
          <w:sz w:val="24"/>
          <w:szCs w:val="24"/>
        </w:rPr>
        <w:t xml:space="preserve">Remuneraciones_Personal_UAEM_2018: </w:t>
      </w:r>
      <w:r>
        <w:rPr>
          <w:rFonts w:ascii="Palatino Linotype" w:hAnsi="Palatino Linotype" w:cs="Arial"/>
          <w:bCs/>
          <w:sz w:val="24"/>
          <w:szCs w:val="24"/>
        </w:rPr>
        <w:t xml:space="preserve">consistente en un documento  formato </w:t>
      </w:r>
      <w:proofErr w:type="spellStart"/>
      <w:r>
        <w:rPr>
          <w:rFonts w:ascii="Palatino Linotype" w:hAnsi="Palatino Linotype" w:cs="Arial"/>
          <w:bCs/>
          <w:sz w:val="24"/>
          <w:szCs w:val="24"/>
        </w:rPr>
        <w:t>pdf</w:t>
      </w:r>
      <w:proofErr w:type="spellEnd"/>
      <w:r>
        <w:rPr>
          <w:rFonts w:ascii="Palatino Linotype" w:hAnsi="Palatino Linotype" w:cs="Arial"/>
          <w:bCs/>
          <w:sz w:val="24"/>
          <w:szCs w:val="24"/>
        </w:rPr>
        <w:t xml:space="preserve">, en </w:t>
      </w:r>
      <w:r w:rsidR="00E844A5">
        <w:rPr>
          <w:rFonts w:ascii="Palatino Linotype" w:hAnsi="Palatino Linotype" w:cs="Arial"/>
          <w:bCs/>
          <w:sz w:val="24"/>
          <w:szCs w:val="24"/>
        </w:rPr>
        <w:t xml:space="preserve">el cual se aprecia una tabla con información relativa a las remuneraciones del personal adscrito al organismo educativo, con la siguiente información: </w:t>
      </w:r>
      <w:r>
        <w:rPr>
          <w:rFonts w:ascii="Palatino Linotype" w:hAnsi="Palatino Linotype" w:cs="Arial"/>
          <w:bCs/>
          <w:sz w:val="24"/>
          <w:szCs w:val="24"/>
        </w:rPr>
        <w:t xml:space="preserve"> </w:t>
      </w:r>
      <w:r w:rsidR="00A833B3">
        <w:rPr>
          <w:rFonts w:ascii="Palatino Linotype" w:hAnsi="Palatino Linotype" w:cs="Arial"/>
          <w:bCs/>
          <w:sz w:val="24"/>
          <w:szCs w:val="24"/>
        </w:rPr>
        <w:t xml:space="preserve">Tipo De Personal, Clave de Categoría, Sueldo Base, Gratificación, Despensa, Fondo de Ahorro, Ayuda de Transporte, Material Didáctico, Reconocimiento Institucional Académico, Total De Percepciones, Impuesto, </w:t>
      </w:r>
      <w:r w:rsidR="00E844A5">
        <w:rPr>
          <w:rFonts w:ascii="Palatino Linotype" w:hAnsi="Palatino Linotype" w:cs="Arial"/>
          <w:bCs/>
          <w:sz w:val="24"/>
          <w:szCs w:val="24"/>
        </w:rPr>
        <w:t>ISSEMYM</w:t>
      </w:r>
      <w:r w:rsidR="00A833B3">
        <w:rPr>
          <w:rFonts w:ascii="Palatino Linotype" w:hAnsi="Palatino Linotype" w:cs="Arial"/>
          <w:bCs/>
          <w:sz w:val="24"/>
          <w:szCs w:val="24"/>
        </w:rPr>
        <w:t xml:space="preserve">, Total Deducciones, Total Neto, Aguinaldo, Prima Vacacional, Día Del Maestro, Día Del Empleado, Material Didáctico Semestral, Despensa Anual, Ajuste de Calendario (Cinco Días), Ayuda De Transporte Bimestral, Ayuda De Útiles Escolares, Reconocimiento Institucional Administrativo Y Reconocimiento Institucional Desempeño. </w:t>
      </w:r>
    </w:p>
    <w:p w:rsidR="00547AA0" w:rsidRDefault="00547AA0" w:rsidP="00547AA0">
      <w:pPr>
        <w:pStyle w:val="Prrafodelista"/>
        <w:spacing w:after="0" w:line="360" w:lineRule="auto"/>
        <w:ind w:left="567" w:right="616"/>
        <w:jc w:val="both"/>
        <w:rPr>
          <w:rFonts w:ascii="Palatino Linotype" w:hAnsi="Palatino Linotype" w:cs="Arial"/>
          <w:bCs/>
          <w:sz w:val="24"/>
          <w:szCs w:val="24"/>
        </w:rPr>
      </w:pPr>
    </w:p>
    <w:p w:rsidR="001504A4" w:rsidRDefault="00A833B3" w:rsidP="00547AA0">
      <w:pPr>
        <w:pStyle w:val="Prrafodelista"/>
        <w:numPr>
          <w:ilvl w:val="0"/>
          <w:numId w:val="1"/>
        </w:numPr>
        <w:tabs>
          <w:tab w:val="left" w:pos="426"/>
        </w:tabs>
        <w:spacing w:after="0" w:line="360" w:lineRule="auto"/>
        <w:ind w:left="0" w:firstLine="0"/>
        <w:jc w:val="both"/>
        <w:rPr>
          <w:rFonts w:ascii="Palatino Linotype" w:hAnsi="Palatino Linotype" w:cs="Arial"/>
          <w:bCs/>
          <w:sz w:val="24"/>
          <w:szCs w:val="24"/>
        </w:rPr>
      </w:pPr>
      <w:r w:rsidRPr="00D323A8">
        <w:rPr>
          <w:rFonts w:ascii="Palatino Linotype" w:hAnsi="Palatino Linotype" w:cs="Arial"/>
          <w:bCs/>
          <w:sz w:val="24"/>
          <w:szCs w:val="24"/>
        </w:rPr>
        <w:t xml:space="preserve">En este sentido, como se desprende de las constancias que obra en el SAIMEX, tanto en respuesta como en informe justificado en ambas solicitudes de información,  el </w:t>
      </w:r>
      <w:r w:rsidRPr="00D323A8">
        <w:rPr>
          <w:rFonts w:ascii="Palatino Linotype" w:hAnsi="Palatino Linotype" w:cs="Arial"/>
          <w:b/>
          <w:bCs/>
          <w:sz w:val="24"/>
          <w:szCs w:val="24"/>
        </w:rPr>
        <w:t>SUJETO OBLIGADO</w:t>
      </w:r>
      <w:r w:rsidR="00972F23" w:rsidRPr="00D323A8">
        <w:rPr>
          <w:rFonts w:ascii="Palatino Linotype" w:hAnsi="Palatino Linotype" w:cs="Arial"/>
          <w:b/>
          <w:bCs/>
          <w:sz w:val="24"/>
          <w:szCs w:val="24"/>
        </w:rPr>
        <w:t xml:space="preserve"> </w:t>
      </w:r>
      <w:r w:rsidR="00972F23" w:rsidRPr="00D323A8">
        <w:rPr>
          <w:rFonts w:ascii="Palatino Linotype" w:hAnsi="Palatino Linotype" w:cs="Arial"/>
          <w:bCs/>
          <w:sz w:val="24"/>
          <w:szCs w:val="24"/>
        </w:rPr>
        <w:t>no</w:t>
      </w:r>
      <w:r w:rsidRPr="00D323A8">
        <w:rPr>
          <w:rFonts w:ascii="Palatino Linotype" w:hAnsi="Palatino Linotype" w:cs="Arial"/>
          <w:bCs/>
          <w:sz w:val="24"/>
          <w:szCs w:val="24"/>
        </w:rPr>
        <w:t xml:space="preserve"> realizó pronunciamiento alguno respecto de la lista de raya y el personal de policía.</w:t>
      </w:r>
    </w:p>
    <w:p w:rsidR="00D323A8" w:rsidRPr="00D323A8" w:rsidRDefault="00D323A8" w:rsidP="00547AA0">
      <w:pPr>
        <w:pStyle w:val="Prrafodelista"/>
        <w:tabs>
          <w:tab w:val="left" w:pos="426"/>
        </w:tabs>
        <w:spacing w:after="0" w:line="360" w:lineRule="auto"/>
        <w:ind w:left="284"/>
        <w:jc w:val="both"/>
        <w:rPr>
          <w:rFonts w:ascii="Palatino Linotype" w:hAnsi="Palatino Linotype" w:cs="Arial"/>
          <w:bCs/>
          <w:sz w:val="24"/>
          <w:szCs w:val="24"/>
        </w:rPr>
      </w:pPr>
    </w:p>
    <w:p w:rsidR="00131A17" w:rsidRDefault="00131A17" w:rsidP="00547AA0">
      <w:pPr>
        <w:pStyle w:val="Prrafodelista"/>
        <w:numPr>
          <w:ilvl w:val="0"/>
          <w:numId w:val="1"/>
        </w:numPr>
        <w:tabs>
          <w:tab w:val="left" w:pos="284"/>
        </w:tabs>
        <w:spacing w:before="240" w:after="0" w:line="360" w:lineRule="auto"/>
        <w:ind w:left="0" w:firstLine="0"/>
        <w:jc w:val="both"/>
        <w:rPr>
          <w:rFonts w:ascii="Palatino Linotype" w:hAnsi="Palatino Linotype"/>
          <w:b/>
          <w:color w:val="000000" w:themeColor="text1"/>
          <w:sz w:val="24"/>
          <w:szCs w:val="24"/>
          <w:lang w:val="es-MX"/>
        </w:rPr>
      </w:pPr>
      <w:r w:rsidRPr="00D323A8">
        <w:rPr>
          <w:rFonts w:ascii="Palatino Linotype" w:hAnsi="Palatino Linotype"/>
          <w:color w:val="000000" w:themeColor="text1"/>
          <w:sz w:val="24"/>
          <w:szCs w:val="24"/>
          <w:lang w:val="es-MX"/>
        </w:rPr>
        <w:t>De esta este modo en términos meramente procedimentales, se actualiza la causal de procedencia del recurso de revisión, establecidas en e</w:t>
      </w:r>
      <w:r w:rsidR="00A833B3" w:rsidRPr="00D323A8">
        <w:rPr>
          <w:rFonts w:ascii="Palatino Linotype" w:hAnsi="Palatino Linotype"/>
          <w:color w:val="000000" w:themeColor="text1"/>
          <w:sz w:val="24"/>
          <w:szCs w:val="24"/>
          <w:lang w:val="es-MX"/>
        </w:rPr>
        <w:t>l artículo 179 fracción V</w:t>
      </w:r>
      <w:r w:rsidRPr="00D323A8">
        <w:rPr>
          <w:rFonts w:ascii="Palatino Linotype" w:hAnsi="Palatino Linotype"/>
          <w:color w:val="000000" w:themeColor="text1"/>
          <w:sz w:val="24"/>
          <w:szCs w:val="24"/>
          <w:lang w:val="es-MX"/>
        </w:rPr>
        <w:t xml:space="preserve"> de la </w:t>
      </w:r>
      <w:r w:rsidRPr="00D323A8">
        <w:rPr>
          <w:rFonts w:ascii="Palatino Linotype" w:hAnsi="Palatino Linotype"/>
          <w:b/>
          <w:color w:val="000000" w:themeColor="text1"/>
          <w:sz w:val="24"/>
          <w:szCs w:val="24"/>
          <w:lang w:val="es-MX"/>
        </w:rPr>
        <w:t>Ley de Transparencia y Acceso a la Información Pública del Estado de México y Municipios.</w:t>
      </w:r>
    </w:p>
    <w:p w:rsidR="00547AA0" w:rsidRPr="00D323A8" w:rsidRDefault="00547AA0" w:rsidP="00547AA0">
      <w:pPr>
        <w:pStyle w:val="Prrafodelista"/>
        <w:tabs>
          <w:tab w:val="left" w:pos="284"/>
        </w:tabs>
        <w:spacing w:before="240" w:after="0" w:line="360" w:lineRule="auto"/>
        <w:ind w:left="0"/>
        <w:jc w:val="both"/>
        <w:rPr>
          <w:rFonts w:ascii="Palatino Linotype" w:hAnsi="Palatino Linotype"/>
          <w:b/>
          <w:color w:val="000000" w:themeColor="text1"/>
          <w:sz w:val="24"/>
          <w:szCs w:val="24"/>
          <w:lang w:val="es-MX"/>
        </w:rPr>
      </w:pPr>
    </w:p>
    <w:p w:rsidR="00131A17" w:rsidRPr="00847452" w:rsidRDefault="00131A17" w:rsidP="00547AA0">
      <w:pPr>
        <w:pStyle w:val="Prrafodelista"/>
        <w:tabs>
          <w:tab w:val="left" w:pos="1134"/>
        </w:tabs>
        <w:spacing w:after="0" w:line="360" w:lineRule="auto"/>
        <w:ind w:left="567"/>
        <w:rPr>
          <w:rFonts w:ascii="Palatino Linotype" w:hAnsi="Palatino Linotype"/>
          <w:i/>
          <w:color w:val="000000" w:themeColor="text1"/>
          <w:lang w:val="es-MX"/>
        </w:rPr>
      </w:pPr>
      <w:r w:rsidRPr="00112F71">
        <w:rPr>
          <w:rFonts w:ascii="Palatino Linotype" w:hAnsi="Palatino Linotype"/>
          <w:b/>
          <w:color w:val="000000" w:themeColor="text1"/>
          <w:sz w:val="24"/>
          <w:szCs w:val="24"/>
          <w:lang w:val="es-MX"/>
        </w:rPr>
        <w:t>“</w:t>
      </w:r>
      <w:r w:rsidRPr="00112F71">
        <w:rPr>
          <w:rFonts w:ascii="Palatino Linotype" w:hAnsi="Palatino Linotype"/>
          <w:b/>
          <w:i/>
          <w:color w:val="000000" w:themeColor="text1"/>
          <w:sz w:val="24"/>
          <w:szCs w:val="24"/>
          <w:lang w:val="es-MX"/>
        </w:rPr>
        <w:t xml:space="preserve">Artículo 179. </w:t>
      </w:r>
      <w:r w:rsidRPr="00847452">
        <w:rPr>
          <w:rFonts w:ascii="Palatino Linotype" w:hAnsi="Palatino Linotype"/>
          <w:i/>
          <w:color w:val="000000" w:themeColor="text1"/>
          <w:lang w:val="es-MX"/>
        </w:rPr>
        <w:t>El recurso de revisión es un medio de protección que la Ley otorga a los particulares, para hacer valer su derecho de acceso a la información pública, y procederá en contra de las siguientes causas:</w:t>
      </w:r>
    </w:p>
    <w:p w:rsidR="00131A17" w:rsidRPr="008C2D36" w:rsidRDefault="00131A17" w:rsidP="00547AA0">
      <w:pPr>
        <w:pStyle w:val="Prrafodelista"/>
        <w:spacing w:after="0" w:line="360" w:lineRule="auto"/>
        <w:ind w:left="1416"/>
        <w:rPr>
          <w:rFonts w:ascii="Palatino Linotype" w:hAnsi="Palatino Linotype"/>
          <w:color w:val="000000" w:themeColor="text1"/>
          <w:lang w:val="es-MX"/>
        </w:rPr>
      </w:pPr>
      <w:r w:rsidRPr="008C2D36">
        <w:rPr>
          <w:rFonts w:ascii="Palatino Linotype" w:hAnsi="Palatino Linotype"/>
          <w:color w:val="000000" w:themeColor="text1"/>
          <w:lang w:val="es-MX"/>
        </w:rPr>
        <w:t>“…</w:t>
      </w:r>
    </w:p>
    <w:p w:rsidR="00A833B3" w:rsidRPr="008C2D36" w:rsidRDefault="00A833B3" w:rsidP="00547AA0">
      <w:pPr>
        <w:pStyle w:val="Prrafodelista"/>
        <w:spacing w:after="0" w:line="360" w:lineRule="auto"/>
        <w:ind w:left="1416"/>
        <w:rPr>
          <w:rFonts w:ascii="Palatino Linotype" w:hAnsi="Palatino Linotype"/>
          <w:b/>
          <w:i/>
          <w:color w:val="000000" w:themeColor="text1"/>
          <w:lang w:val="es-MX"/>
        </w:rPr>
      </w:pPr>
      <w:r w:rsidRPr="008C2D36">
        <w:rPr>
          <w:rFonts w:ascii="Palatino Linotype" w:hAnsi="Palatino Linotype"/>
          <w:b/>
          <w:i/>
          <w:color w:val="000000" w:themeColor="text1"/>
          <w:lang w:val="es-MX"/>
        </w:rPr>
        <w:t>V. La entrega de información incompleta</w:t>
      </w:r>
    </w:p>
    <w:p w:rsidR="00131A17" w:rsidRPr="008C2D36" w:rsidRDefault="00131A17" w:rsidP="00547AA0">
      <w:pPr>
        <w:pStyle w:val="Prrafodelista"/>
        <w:spacing w:after="0" w:line="360" w:lineRule="auto"/>
        <w:ind w:left="1416"/>
        <w:rPr>
          <w:rFonts w:ascii="Palatino Linotype" w:hAnsi="Palatino Linotype"/>
          <w:b/>
          <w:i/>
          <w:color w:val="000000" w:themeColor="text1"/>
          <w:lang w:val="es-MX"/>
        </w:rPr>
      </w:pPr>
      <w:r w:rsidRPr="008C2D36">
        <w:rPr>
          <w:rFonts w:ascii="Palatino Linotype" w:hAnsi="Palatino Linotype"/>
          <w:b/>
          <w:i/>
          <w:color w:val="000000" w:themeColor="text1"/>
          <w:lang w:val="es-MX"/>
        </w:rPr>
        <w:t>…”</w:t>
      </w:r>
    </w:p>
    <w:p w:rsidR="00BD53E7" w:rsidRPr="00547AA0" w:rsidRDefault="00BD53E7" w:rsidP="00547AA0">
      <w:pPr>
        <w:spacing w:after="0" w:line="360" w:lineRule="auto"/>
        <w:rPr>
          <w:rFonts w:ascii="Palatino Linotype" w:hAnsi="Palatino Linotype"/>
          <w:b/>
          <w:i/>
          <w:color w:val="000000" w:themeColor="text1"/>
          <w:lang w:val="es-MX"/>
        </w:rPr>
      </w:pPr>
    </w:p>
    <w:p w:rsidR="00A833B3" w:rsidRPr="00547AA0" w:rsidRDefault="00A833B3" w:rsidP="00547AA0">
      <w:pPr>
        <w:pStyle w:val="Prrafodelista"/>
        <w:numPr>
          <w:ilvl w:val="0"/>
          <w:numId w:val="1"/>
        </w:numPr>
        <w:tabs>
          <w:tab w:val="left" w:pos="567"/>
        </w:tabs>
        <w:spacing w:after="0" w:line="360" w:lineRule="auto"/>
        <w:ind w:left="0" w:firstLine="0"/>
        <w:jc w:val="both"/>
        <w:rPr>
          <w:rFonts w:ascii="Palatino Linotype" w:hAnsi="Palatino Linotype"/>
          <w:b/>
          <w:sz w:val="24"/>
        </w:rPr>
      </w:pPr>
      <w:r w:rsidRPr="008C2D36">
        <w:rPr>
          <w:rFonts w:ascii="Palatino Linotype" w:hAnsi="Palatino Linotype"/>
          <w:color w:val="000000" w:themeColor="text1"/>
          <w:sz w:val="24"/>
          <w:szCs w:val="24"/>
          <w:lang w:val="es-MX"/>
        </w:rPr>
        <w:t xml:space="preserve">En tales condiciones, el estudio de la presente resolución versará a efecto de determinar si la información entregada por el </w:t>
      </w:r>
      <w:r w:rsidR="003C7B50" w:rsidRPr="008C2D36">
        <w:rPr>
          <w:rFonts w:ascii="Palatino Linotype" w:hAnsi="Palatino Linotype"/>
          <w:b/>
          <w:color w:val="000000" w:themeColor="text1"/>
          <w:sz w:val="24"/>
          <w:szCs w:val="24"/>
          <w:lang w:val="es-MX"/>
        </w:rPr>
        <w:t>SUJE</w:t>
      </w:r>
      <w:r w:rsidRPr="008C2D36">
        <w:rPr>
          <w:rFonts w:ascii="Palatino Linotype" w:hAnsi="Palatino Linotype"/>
          <w:b/>
          <w:color w:val="000000" w:themeColor="text1"/>
          <w:sz w:val="24"/>
          <w:szCs w:val="24"/>
          <w:lang w:val="es-MX"/>
        </w:rPr>
        <w:t>TO OBLIGADO</w:t>
      </w:r>
      <w:r w:rsidRPr="008C2D36">
        <w:rPr>
          <w:rFonts w:ascii="Palatino Linotype" w:hAnsi="Palatino Linotype"/>
          <w:color w:val="000000" w:themeColor="text1"/>
          <w:sz w:val="24"/>
          <w:szCs w:val="24"/>
          <w:lang w:val="es-MX"/>
        </w:rPr>
        <w:t xml:space="preserve"> colma todos y cada uno de los puntos que fueron solicitados por el </w:t>
      </w:r>
      <w:r w:rsidRPr="008C2D36">
        <w:rPr>
          <w:rFonts w:ascii="Palatino Linotype" w:hAnsi="Palatino Linotype"/>
          <w:b/>
          <w:color w:val="000000" w:themeColor="text1"/>
          <w:sz w:val="24"/>
          <w:szCs w:val="24"/>
          <w:lang w:val="es-MX"/>
        </w:rPr>
        <w:t xml:space="preserve">RECURRENTE </w:t>
      </w:r>
      <w:r w:rsidRPr="008C2D36">
        <w:rPr>
          <w:rFonts w:ascii="Palatino Linotype" w:hAnsi="Palatino Linotype"/>
          <w:color w:val="000000" w:themeColor="text1"/>
          <w:sz w:val="24"/>
          <w:szCs w:val="24"/>
          <w:lang w:val="es-MX"/>
        </w:rPr>
        <w:t xml:space="preserve"> través de sus solicitudes de información. </w:t>
      </w:r>
    </w:p>
    <w:p w:rsidR="00547AA0" w:rsidRDefault="00547AA0" w:rsidP="00547AA0">
      <w:pPr>
        <w:tabs>
          <w:tab w:val="left" w:pos="567"/>
        </w:tabs>
        <w:spacing w:after="0" w:line="360" w:lineRule="auto"/>
        <w:jc w:val="both"/>
        <w:rPr>
          <w:rFonts w:ascii="Palatino Linotype" w:hAnsi="Palatino Linotype"/>
          <w:b/>
          <w:sz w:val="24"/>
        </w:rPr>
      </w:pPr>
    </w:p>
    <w:p w:rsidR="00547AA0" w:rsidRPr="00547AA0" w:rsidRDefault="00547AA0" w:rsidP="00547AA0">
      <w:pPr>
        <w:tabs>
          <w:tab w:val="left" w:pos="567"/>
        </w:tabs>
        <w:spacing w:after="0" w:line="360" w:lineRule="auto"/>
        <w:jc w:val="both"/>
        <w:rPr>
          <w:rFonts w:ascii="Palatino Linotype" w:hAnsi="Palatino Linotype"/>
          <w:b/>
          <w:sz w:val="24"/>
        </w:rPr>
      </w:pPr>
    </w:p>
    <w:p w:rsidR="00131A17" w:rsidRDefault="00131A17" w:rsidP="00547AA0">
      <w:pPr>
        <w:pStyle w:val="Ttulo1"/>
        <w:spacing w:line="360" w:lineRule="auto"/>
        <w:rPr>
          <w:rFonts w:ascii="Palatino Linotype" w:hAnsi="Palatino Linotype"/>
          <w:b/>
          <w:color w:val="auto"/>
          <w:sz w:val="24"/>
        </w:rPr>
      </w:pPr>
      <w:bookmarkStart w:id="5" w:name="_Toc531637683"/>
      <w:r w:rsidRPr="003D2591">
        <w:rPr>
          <w:rFonts w:ascii="Palatino Linotype" w:hAnsi="Palatino Linotype"/>
          <w:b/>
          <w:color w:val="auto"/>
          <w:sz w:val="24"/>
        </w:rPr>
        <w:lastRenderedPageBreak/>
        <w:t>CUARTO. Estudio y resolución del asunto</w:t>
      </w:r>
      <w:bookmarkEnd w:id="5"/>
      <w:r w:rsidRPr="003D2591">
        <w:rPr>
          <w:rFonts w:ascii="Palatino Linotype" w:hAnsi="Palatino Linotype"/>
          <w:b/>
          <w:color w:val="auto"/>
          <w:sz w:val="24"/>
        </w:rPr>
        <w:t xml:space="preserve"> </w:t>
      </w:r>
    </w:p>
    <w:p w:rsidR="00006D3F" w:rsidRPr="00006D3F" w:rsidRDefault="00006D3F" w:rsidP="00547AA0">
      <w:pPr>
        <w:spacing w:after="0" w:line="360" w:lineRule="auto"/>
      </w:pPr>
    </w:p>
    <w:p w:rsidR="00131A17" w:rsidRPr="001C259B" w:rsidRDefault="00131A17" w:rsidP="00547AA0">
      <w:pPr>
        <w:pStyle w:val="Ttulo2"/>
        <w:numPr>
          <w:ilvl w:val="0"/>
          <w:numId w:val="18"/>
        </w:numPr>
        <w:spacing w:line="360" w:lineRule="auto"/>
        <w:rPr>
          <w:rFonts w:ascii="Palatino Linotype" w:hAnsi="Palatino Linotype"/>
          <w:b/>
          <w:color w:val="000000" w:themeColor="text1"/>
          <w:sz w:val="20"/>
        </w:rPr>
      </w:pPr>
      <w:bookmarkStart w:id="6" w:name="_Toc531637684"/>
      <w:r w:rsidRPr="001C259B">
        <w:rPr>
          <w:rFonts w:ascii="Palatino Linotype" w:hAnsi="Palatino Linotype"/>
          <w:b/>
          <w:color w:val="000000" w:themeColor="text1"/>
          <w:sz w:val="24"/>
        </w:rPr>
        <w:t>De la respuesta del Sujeto Obligado.</w:t>
      </w:r>
      <w:bookmarkEnd w:id="6"/>
    </w:p>
    <w:p w:rsidR="00BD53E7" w:rsidRDefault="00BD53E7" w:rsidP="00547AA0">
      <w:pPr>
        <w:pStyle w:val="Sinespaciado"/>
        <w:spacing w:line="360" w:lineRule="auto"/>
        <w:ind w:right="567"/>
        <w:jc w:val="both"/>
        <w:rPr>
          <w:rFonts w:ascii="Palatino Linotype" w:hAnsi="Palatino Linotype"/>
          <w:b/>
          <w:sz w:val="22"/>
        </w:rPr>
      </w:pPr>
    </w:p>
    <w:p w:rsidR="001C259B" w:rsidRPr="00547AA0" w:rsidRDefault="001C259B" w:rsidP="00547AA0">
      <w:pPr>
        <w:pStyle w:val="Prrafodelista"/>
        <w:numPr>
          <w:ilvl w:val="0"/>
          <w:numId w:val="1"/>
        </w:numPr>
        <w:tabs>
          <w:tab w:val="left" w:pos="567"/>
        </w:tabs>
        <w:spacing w:before="240" w:after="0" w:line="360" w:lineRule="auto"/>
        <w:ind w:left="0" w:firstLine="0"/>
        <w:jc w:val="both"/>
        <w:rPr>
          <w:rFonts w:ascii="Palatino Linotype" w:eastAsia="MS Mincho" w:hAnsi="Palatino Linotype" w:cs="Arial"/>
          <w:i/>
          <w:color w:val="000000" w:themeColor="text1"/>
          <w:sz w:val="24"/>
          <w:szCs w:val="24"/>
          <w:lang w:val="es-MX" w:eastAsia="es-ES"/>
        </w:rPr>
      </w:pPr>
      <w:r w:rsidRPr="00587C7D">
        <w:rPr>
          <w:rFonts w:ascii="Palatino Linotype" w:hAnsi="Palatino Linotype"/>
          <w:color w:val="000000" w:themeColor="text1"/>
          <w:sz w:val="24"/>
          <w:szCs w:val="24"/>
          <w:lang w:val="es-MX"/>
        </w:rPr>
        <w:t>Derivado del planteamiento de la Litis, se procede a analizar  el contenido de las actuaciones que obran en el expediente electrónico,  a través del Sistema de Acceso a la Información Mexiquense (</w:t>
      </w:r>
      <w:r w:rsidRPr="00F9082F">
        <w:rPr>
          <w:rFonts w:ascii="Palatino Linotype" w:hAnsi="Palatino Linotype"/>
          <w:color w:val="000000" w:themeColor="text1"/>
          <w:sz w:val="24"/>
          <w:szCs w:val="24"/>
          <w:lang w:val="es-MX"/>
        </w:rPr>
        <w:t>SAIMEX</w:t>
      </w:r>
      <w:r w:rsidRPr="00587C7D">
        <w:rPr>
          <w:rFonts w:ascii="Palatino Linotype" w:hAnsi="Palatino Linotype"/>
          <w:color w:val="000000" w:themeColor="text1"/>
          <w:sz w:val="24"/>
          <w:szCs w:val="24"/>
          <w:lang w:val="es-MX"/>
        </w:rPr>
        <w:t xml:space="preserve">),  de esta manera, este Órgano Garante  dictará la resolución correspondiente, tomando en consideración todos y cada uno de los elementos aportados por las partes, y apegándose en todo momento al principio de máxima publicidad, de acuerdo a lo establecido por el artículo 8 de la </w:t>
      </w:r>
      <w:r w:rsidRPr="00587C7D">
        <w:rPr>
          <w:rFonts w:ascii="Palatino Linotype" w:eastAsia="Calibri" w:hAnsi="Palatino Linotype" w:cs="Arial"/>
          <w:b/>
          <w:color w:val="000000" w:themeColor="text1"/>
          <w:sz w:val="24"/>
          <w:szCs w:val="24"/>
        </w:rPr>
        <w:t>Ley de Transparencia y Acceso a la Información Pública del Estado de México y Municipios</w:t>
      </w:r>
      <w:r w:rsidRPr="00587C7D">
        <w:rPr>
          <w:rFonts w:ascii="Palatino Linotype" w:eastAsia="Times New Roman" w:hAnsi="Palatino Linotype" w:cs="Arial"/>
          <w:color w:val="000000" w:themeColor="text1"/>
          <w:sz w:val="24"/>
          <w:szCs w:val="24"/>
          <w:lang w:eastAsia="es-MX"/>
        </w:rPr>
        <w:t>.</w:t>
      </w:r>
    </w:p>
    <w:p w:rsidR="00547AA0" w:rsidRPr="003C7B50" w:rsidRDefault="00547AA0" w:rsidP="00547AA0">
      <w:pPr>
        <w:pStyle w:val="Prrafodelista"/>
        <w:tabs>
          <w:tab w:val="left" w:pos="567"/>
        </w:tabs>
        <w:spacing w:before="240" w:after="0" w:line="360" w:lineRule="auto"/>
        <w:ind w:left="0"/>
        <w:jc w:val="both"/>
        <w:rPr>
          <w:rFonts w:ascii="Palatino Linotype" w:eastAsia="MS Mincho" w:hAnsi="Palatino Linotype" w:cs="Arial"/>
          <w:i/>
          <w:color w:val="000000" w:themeColor="text1"/>
          <w:sz w:val="24"/>
          <w:szCs w:val="24"/>
          <w:lang w:val="es-MX" w:eastAsia="es-ES"/>
        </w:rPr>
      </w:pPr>
    </w:p>
    <w:p w:rsidR="003C7B50" w:rsidRPr="00547AA0" w:rsidRDefault="003C7B50" w:rsidP="00547AA0">
      <w:pPr>
        <w:pStyle w:val="Prrafodelista"/>
        <w:numPr>
          <w:ilvl w:val="0"/>
          <w:numId w:val="1"/>
        </w:numPr>
        <w:tabs>
          <w:tab w:val="left" w:pos="567"/>
        </w:tabs>
        <w:spacing w:before="240" w:after="0" w:line="360" w:lineRule="auto"/>
        <w:ind w:left="0" w:firstLine="0"/>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 xml:space="preserve">El particular requirió a través de las solicitudes primigenias, la siguiente información: </w:t>
      </w:r>
    </w:p>
    <w:p w:rsidR="00547AA0" w:rsidRPr="003C7B50" w:rsidRDefault="00547AA0" w:rsidP="00547AA0">
      <w:pPr>
        <w:pStyle w:val="Prrafodelista"/>
        <w:tabs>
          <w:tab w:val="left" w:pos="567"/>
        </w:tabs>
        <w:spacing w:before="240" w:after="0" w:line="360" w:lineRule="auto"/>
        <w:ind w:left="0"/>
        <w:jc w:val="both"/>
        <w:rPr>
          <w:rFonts w:ascii="Palatino Linotype" w:eastAsia="MS Mincho" w:hAnsi="Palatino Linotype" w:cs="Arial"/>
          <w:i/>
          <w:color w:val="000000" w:themeColor="text1"/>
          <w:sz w:val="24"/>
          <w:szCs w:val="24"/>
          <w:lang w:val="es-MX" w:eastAsia="es-ES"/>
        </w:rPr>
      </w:pPr>
    </w:p>
    <w:p w:rsidR="003C7B50" w:rsidRPr="00863D27" w:rsidRDefault="003C7B50" w:rsidP="00547AA0">
      <w:pPr>
        <w:pStyle w:val="Prrafodelista"/>
        <w:numPr>
          <w:ilvl w:val="0"/>
          <w:numId w:val="23"/>
        </w:numPr>
        <w:tabs>
          <w:tab w:val="left" w:pos="1134"/>
        </w:tabs>
        <w:spacing w:after="0" w:line="360" w:lineRule="auto"/>
        <w:ind w:left="567" w:right="616" w:firstLine="0"/>
        <w:jc w:val="both"/>
        <w:rPr>
          <w:rFonts w:ascii="Palatino Linotype" w:hAnsi="Palatino Linotype"/>
          <w:b/>
          <w:color w:val="000000" w:themeColor="text1"/>
          <w:sz w:val="32"/>
          <w:lang w:val="es-MX"/>
        </w:rPr>
      </w:pPr>
      <w:r w:rsidRPr="00863D27">
        <w:rPr>
          <w:rFonts w:ascii="Palatino Linotype" w:hAnsi="Palatino Linotype"/>
          <w:b/>
          <w:color w:val="000000" w:themeColor="text1"/>
          <w:sz w:val="24"/>
          <w:lang w:val="es-MX"/>
        </w:rPr>
        <w:t xml:space="preserve">Nómina de las dos quincenas de marzo de dos mil dieciocho, con el nombre de cada servidor público; su salario bruto sin excedentes o compensaciones; donde se señale domicilio, cargo y área de trabajo. </w:t>
      </w:r>
    </w:p>
    <w:p w:rsidR="003C7B50" w:rsidRDefault="003C7B50" w:rsidP="00547AA0">
      <w:pPr>
        <w:pStyle w:val="Prrafodelista"/>
        <w:numPr>
          <w:ilvl w:val="0"/>
          <w:numId w:val="23"/>
        </w:numPr>
        <w:tabs>
          <w:tab w:val="left" w:pos="1134"/>
        </w:tabs>
        <w:spacing w:after="0" w:line="360" w:lineRule="auto"/>
        <w:ind w:left="567" w:right="616" w:firstLine="0"/>
        <w:jc w:val="both"/>
        <w:rPr>
          <w:rFonts w:ascii="Palatino Linotype" w:hAnsi="Palatino Linotype"/>
          <w:b/>
          <w:color w:val="000000" w:themeColor="text1"/>
          <w:sz w:val="24"/>
          <w:lang w:val="es-MX"/>
        </w:rPr>
      </w:pPr>
      <w:r w:rsidRPr="00863D27">
        <w:rPr>
          <w:rFonts w:ascii="Palatino Linotype" w:hAnsi="Palatino Linotype"/>
          <w:b/>
          <w:color w:val="000000" w:themeColor="text1"/>
          <w:sz w:val="24"/>
          <w:lang w:val="es-MX"/>
        </w:rPr>
        <w:t xml:space="preserve">De los servidores públicos señalados en el numeral anterior, también se requirió la siguiente información: sobresueldo, compensaciones, horas extras, comisiones, apoyos escolares, vales, apoyos en general, excedentes y similares de cada persona de nómina, lista de raya,  personal sindicalizado, de confianza y policía. </w:t>
      </w:r>
    </w:p>
    <w:p w:rsidR="00847452" w:rsidRPr="00863D27" w:rsidRDefault="00847452" w:rsidP="00547AA0">
      <w:pPr>
        <w:pStyle w:val="Prrafodelista"/>
        <w:tabs>
          <w:tab w:val="left" w:pos="1134"/>
        </w:tabs>
        <w:spacing w:after="0" w:line="360" w:lineRule="auto"/>
        <w:ind w:left="1287"/>
        <w:jc w:val="both"/>
        <w:rPr>
          <w:rFonts w:ascii="Palatino Linotype" w:hAnsi="Palatino Linotype"/>
          <w:b/>
          <w:color w:val="000000" w:themeColor="text1"/>
          <w:sz w:val="24"/>
          <w:lang w:val="es-MX"/>
        </w:rPr>
      </w:pPr>
    </w:p>
    <w:p w:rsidR="003C7B50" w:rsidRDefault="003C7B50" w:rsidP="00547AA0">
      <w:pPr>
        <w:pStyle w:val="Prrafodelista"/>
        <w:numPr>
          <w:ilvl w:val="0"/>
          <w:numId w:val="1"/>
        </w:numPr>
        <w:tabs>
          <w:tab w:val="left" w:pos="567"/>
        </w:tabs>
        <w:spacing w:before="240" w:after="0" w:line="360" w:lineRule="auto"/>
        <w:ind w:left="0" w:firstLine="0"/>
        <w:jc w:val="both"/>
        <w:rPr>
          <w:rFonts w:ascii="Palatino Linotype" w:eastAsia="MS Mincho" w:hAnsi="Palatino Linotype" w:cs="Arial"/>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 xml:space="preserve">Posteriormente el </w:t>
      </w:r>
      <w:r w:rsidRPr="00C16FEB">
        <w:rPr>
          <w:rFonts w:ascii="Palatino Linotype" w:eastAsia="MS Mincho" w:hAnsi="Palatino Linotype" w:cs="Arial"/>
          <w:b/>
          <w:color w:val="000000" w:themeColor="text1"/>
          <w:sz w:val="24"/>
          <w:szCs w:val="24"/>
          <w:lang w:val="es-MX" w:eastAsia="es-ES"/>
        </w:rPr>
        <w:t>SUJETO OBLIGADO</w:t>
      </w:r>
      <w:r>
        <w:rPr>
          <w:rFonts w:ascii="Palatino Linotype" w:eastAsia="MS Mincho" w:hAnsi="Palatino Linotype" w:cs="Arial"/>
          <w:color w:val="000000" w:themeColor="text1"/>
          <w:sz w:val="24"/>
          <w:szCs w:val="24"/>
          <w:lang w:val="es-MX" w:eastAsia="es-ES"/>
        </w:rPr>
        <w:t xml:space="preserve"> manifestó en su respuesta a las solicitudes de información la remisión de los siguientes archivos electrónicos</w:t>
      </w:r>
      <w:r w:rsidR="00BD2247">
        <w:rPr>
          <w:rFonts w:ascii="Palatino Linotype" w:eastAsia="MS Mincho" w:hAnsi="Palatino Linotype" w:cs="Arial"/>
          <w:color w:val="000000" w:themeColor="text1"/>
          <w:sz w:val="24"/>
          <w:szCs w:val="24"/>
          <w:lang w:val="es-MX" w:eastAsia="es-ES"/>
        </w:rPr>
        <w:t xml:space="preserve"> para ambos recursos: </w:t>
      </w:r>
    </w:p>
    <w:p w:rsidR="00547AA0" w:rsidRDefault="00547AA0" w:rsidP="00547AA0">
      <w:pPr>
        <w:pStyle w:val="Prrafodelista"/>
        <w:tabs>
          <w:tab w:val="left" w:pos="567"/>
        </w:tabs>
        <w:spacing w:before="240" w:after="0" w:line="360" w:lineRule="auto"/>
        <w:ind w:left="0"/>
        <w:jc w:val="both"/>
        <w:rPr>
          <w:rFonts w:ascii="Palatino Linotype" w:eastAsia="MS Mincho" w:hAnsi="Palatino Linotype" w:cs="Arial"/>
          <w:color w:val="000000" w:themeColor="text1"/>
          <w:sz w:val="24"/>
          <w:szCs w:val="24"/>
          <w:lang w:val="es-MX" w:eastAsia="es-ES"/>
        </w:rPr>
      </w:pPr>
    </w:p>
    <w:p w:rsidR="00BD2247" w:rsidRPr="00547AA0" w:rsidRDefault="00BD2247" w:rsidP="00547AA0">
      <w:pPr>
        <w:pStyle w:val="Prrafodelista"/>
        <w:numPr>
          <w:ilvl w:val="0"/>
          <w:numId w:val="19"/>
        </w:numPr>
        <w:tabs>
          <w:tab w:val="left" w:pos="567"/>
        </w:tabs>
        <w:spacing w:after="0" w:line="360" w:lineRule="auto"/>
        <w:ind w:left="567" w:right="-234" w:hanging="142"/>
        <w:jc w:val="both"/>
        <w:rPr>
          <w:rFonts w:ascii="Palatino Linotype" w:hAnsi="Palatino Linotype"/>
          <w:sz w:val="24"/>
        </w:rPr>
      </w:pPr>
      <w:r>
        <w:rPr>
          <w:rFonts w:ascii="Palatino Linotype" w:eastAsia="MS Mincho" w:hAnsi="Palatino Linotype" w:cs="Arial"/>
          <w:color w:val="000000" w:themeColor="text1"/>
          <w:sz w:val="24"/>
          <w:szCs w:val="24"/>
          <w:lang w:val="es-MX" w:eastAsia="es-ES"/>
        </w:rPr>
        <w:t xml:space="preserve"> </w:t>
      </w:r>
      <w:r w:rsidRPr="00ED4666">
        <w:rPr>
          <w:rFonts w:ascii="Palatino Linotype" w:hAnsi="Palatino Linotype"/>
          <w:b/>
          <w:color w:val="000000"/>
          <w:sz w:val="24"/>
          <w:szCs w:val="24"/>
          <w:shd w:val="clear" w:color="auto" w:fill="FFFFFF"/>
        </w:rPr>
        <w:t>RESPUESTA00298 UAEM IP2018</w:t>
      </w:r>
      <w:r>
        <w:rPr>
          <w:rFonts w:ascii="Palatino Linotype" w:hAnsi="Palatino Linotype"/>
          <w:color w:val="000000"/>
          <w:sz w:val="24"/>
          <w:szCs w:val="24"/>
          <w:shd w:val="clear" w:color="auto" w:fill="FFFFFF"/>
        </w:rPr>
        <w:t>.</w:t>
      </w:r>
      <w:r w:rsidRPr="00BD2247">
        <w:rPr>
          <w:rFonts w:ascii="Palatino Linotype" w:hAnsi="Palatino Linotype"/>
          <w:b/>
          <w:color w:val="000000"/>
          <w:sz w:val="24"/>
          <w:szCs w:val="24"/>
          <w:shd w:val="clear" w:color="auto" w:fill="FFFFFF"/>
        </w:rPr>
        <w:t>xls</w:t>
      </w:r>
      <w:r>
        <w:rPr>
          <w:rFonts w:ascii="Palatino Linotype" w:hAnsi="Palatino Linotype"/>
          <w:color w:val="000000"/>
          <w:sz w:val="24"/>
          <w:szCs w:val="24"/>
          <w:shd w:val="clear" w:color="auto" w:fill="FFFFFF"/>
        </w:rPr>
        <w:t xml:space="preserve">: contiene la relación del personal adscrito al </w:t>
      </w:r>
      <w:r w:rsidRPr="00ED4666">
        <w:rPr>
          <w:rFonts w:ascii="Palatino Linotype" w:hAnsi="Palatino Linotype"/>
          <w:b/>
          <w:color w:val="000000"/>
          <w:sz w:val="24"/>
          <w:szCs w:val="24"/>
          <w:shd w:val="clear" w:color="auto" w:fill="FFFFFF"/>
        </w:rPr>
        <w:t>SUJETO OBLIGADO</w:t>
      </w:r>
      <w:r>
        <w:rPr>
          <w:rFonts w:ascii="Palatino Linotype" w:hAnsi="Palatino Linotype"/>
          <w:color w:val="000000"/>
          <w:sz w:val="24"/>
          <w:szCs w:val="24"/>
          <w:shd w:val="clear" w:color="auto" w:fill="FFFFFF"/>
        </w:rPr>
        <w:t xml:space="preserve">, en el cual se aprecia nombre completo, clave y horas de trabajo. Asimismo, también se aprecia que en el encabezado refiere lo siguiente: </w:t>
      </w:r>
    </w:p>
    <w:p w:rsidR="00547AA0" w:rsidRPr="00BD2247" w:rsidRDefault="00547AA0" w:rsidP="00547AA0">
      <w:pPr>
        <w:pStyle w:val="Prrafodelista"/>
        <w:tabs>
          <w:tab w:val="left" w:pos="567"/>
        </w:tabs>
        <w:spacing w:after="0" w:line="360" w:lineRule="auto"/>
        <w:ind w:left="567" w:right="-234"/>
        <w:jc w:val="both"/>
        <w:rPr>
          <w:rFonts w:ascii="Palatino Linotype" w:hAnsi="Palatino Linotype"/>
          <w:sz w:val="24"/>
        </w:rPr>
      </w:pPr>
    </w:p>
    <w:p w:rsidR="00BD2247" w:rsidRPr="00547AA0" w:rsidRDefault="00BD2247" w:rsidP="00547AA0">
      <w:pPr>
        <w:pStyle w:val="Prrafodelista"/>
        <w:numPr>
          <w:ilvl w:val="1"/>
          <w:numId w:val="19"/>
        </w:numPr>
        <w:tabs>
          <w:tab w:val="left" w:pos="567"/>
        </w:tabs>
        <w:spacing w:after="0" w:line="360" w:lineRule="auto"/>
        <w:ind w:left="567" w:right="616" w:firstLine="0"/>
        <w:jc w:val="both"/>
        <w:rPr>
          <w:rFonts w:ascii="Palatino Linotype" w:hAnsi="Palatino Linotype"/>
          <w:sz w:val="24"/>
        </w:rPr>
      </w:pPr>
      <w:r>
        <w:rPr>
          <w:rFonts w:ascii="Palatino Linotype" w:hAnsi="Palatino Linotype"/>
          <w:color w:val="000000"/>
          <w:sz w:val="24"/>
          <w:szCs w:val="24"/>
          <w:shd w:val="clear" w:color="auto" w:fill="FFFFFF"/>
        </w:rPr>
        <w:t xml:space="preserve">Que dicha información corresponde a los trabajadores universitarios en activo, correspondiente a la primera y segunda quincena del mes de marzo del año dos mil dieciocho; </w:t>
      </w:r>
    </w:p>
    <w:p w:rsidR="00547AA0" w:rsidRPr="00BD2247" w:rsidRDefault="00547AA0" w:rsidP="00547AA0">
      <w:pPr>
        <w:pStyle w:val="Prrafodelista"/>
        <w:tabs>
          <w:tab w:val="left" w:pos="567"/>
        </w:tabs>
        <w:spacing w:after="0" w:line="360" w:lineRule="auto"/>
        <w:ind w:left="567" w:right="616"/>
        <w:jc w:val="both"/>
        <w:rPr>
          <w:rFonts w:ascii="Palatino Linotype" w:hAnsi="Palatino Linotype"/>
          <w:sz w:val="24"/>
        </w:rPr>
      </w:pPr>
    </w:p>
    <w:p w:rsidR="00BD2247" w:rsidRPr="00547AA0" w:rsidRDefault="00BD2247" w:rsidP="00547AA0">
      <w:pPr>
        <w:pStyle w:val="Prrafodelista"/>
        <w:numPr>
          <w:ilvl w:val="1"/>
          <w:numId w:val="19"/>
        </w:numPr>
        <w:tabs>
          <w:tab w:val="left" w:pos="567"/>
        </w:tabs>
        <w:spacing w:after="0" w:line="360" w:lineRule="auto"/>
        <w:ind w:left="567" w:right="616" w:firstLine="0"/>
        <w:jc w:val="both"/>
        <w:rPr>
          <w:rFonts w:ascii="Palatino Linotype" w:hAnsi="Palatino Linotype"/>
          <w:sz w:val="24"/>
        </w:rPr>
      </w:pPr>
      <w:r>
        <w:rPr>
          <w:rFonts w:ascii="Palatino Linotype" w:hAnsi="Palatino Linotype"/>
          <w:color w:val="000000"/>
          <w:sz w:val="24"/>
          <w:szCs w:val="24"/>
          <w:shd w:val="clear" w:color="auto" w:fill="FFFFFF"/>
        </w:rPr>
        <w:t xml:space="preserve">Que la información respecto al sueldo y demás percepciones pueden ser consultadas en el portal de transparencia de la institución; ingresando a transparencia, información pública de oficio, manual de descripción de puestos y tabulador salarial, remuneraciones de personal de la UAEM y año 2018; atendiendo a la clave de categoría de cada servidor universitario. </w:t>
      </w:r>
    </w:p>
    <w:p w:rsidR="00547AA0" w:rsidRPr="00547AA0" w:rsidRDefault="00547AA0" w:rsidP="00547AA0">
      <w:pPr>
        <w:tabs>
          <w:tab w:val="left" w:pos="567"/>
        </w:tabs>
        <w:spacing w:after="0" w:line="360" w:lineRule="auto"/>
        <w:ind w:right="616"/>
        <w:jc w:val="both"/>
        <w:rPr>
          <w:rFonts w:ascii="Palatino Linotype" w:hAnsi="Palatino Linotype"/>
          <w:sz w:val="24"/>
        </w:rPr>
      </w:pPr>
    </w:p>
    <w:p w:rsidR="00BD2247" w:rsidRPr="00547AA0" w:rsidRDefault="00BD2247" w:rsidP="00547AA0">
      <w:pPr>
        <w:pStyle w:val="Prrafodelista"/>
        <w:numPr>
          <w:ilvl w:val="1"/>
          <w:numId w:val="19"/>
        </w:numPr>
        <w:tabs>
          <w:tab w:val="left" w:pos="567"/>
        </w:tabs>
        <w:spacing w:after="0" w:line="360" w:lineRule="auto"/>
        <w:ind w:left="567" w:right="616" w:firstLine="0"/>
        <w:jc w:val="both"/>
        <w:rPr>
          <w:rFonts w:ascii="Palatino Linotype" w:hAnsi="Palatino Linotype"/>
          <w:sz w:val="24"/>
        </w:rPr>
      </w:pPr>
      <w:r w:rsidRPr="00972F23">
        <w:rPr>
          <w:rFonts w:ascii="Palatino Linotype" w:hAnsi="Palatino Linotype"/>
          <w:b/>
          <w:i/>
          <w:color w:val="000000"/>
          <w:sz w:val="24"/>
          <w:szCs w:val="24"/>
          <w:shd w:val="clear" w:color="auto" w:fill="FFFFFF"/>
        </w:rPr>
        <w:t>Nota</w:t>
      </w:r>
      <w:r w:rsidRPr="00972F23">
        <w:rPr>
          <w:rFonts w:ascii="Palatino Linotype" w:hAnsi="Palatino Linotype"/>
          <w:b/>
          <w:color w:val="000000"/>
          <w:sz w:val="24"/>
          <w:szCs w:val="24"/>
          <w:shd w:val="clear" w:color="auto" w:fill="FFFFFF"/>
        </w:rPr>
        <w:t>:</w:t>
      </w:r>
      <w:r>
        <w:rPr>
          <w:rFonts w:ascii="Palatino Linotype" w:hAnsi="Palatino Linotype"/>
          <w:color w:val="000000"/>
          <w:sz w:val="24"/>
          <w:szCs w:val="24"/>
          <w:shd w:val="clear" w:color="auto" w:fill="FFFFFF"/>
        </w:rPr>
        <w:t xml:space="preserve"> los nombres de los trabajadores universitarios se pueden repetir de acuerdo a las plazas que ocupan, en el caso de los profesores de asignatura su salario es de acuerdo a al número de horas clase que imparte, las cuales se anexaron a la presente respuesta, en caso de las </w:t>
      </w:r>
      <w:r>
        <w:rPr>
          <w:rFonts w:ascii="Palatino Linotype" w:hAnsi="Palatino Linotype"/>
          <w:color w:val="000000"/>
          <w:sz w:val="24"/>
          <w:szCs w:val="24"/>
          <w:shd w:val="clear" w:color="auto" w:fill="FFFFFF"/>
        </w:rPr>
        <w:lastRenderedPageBreak/>
        <w:t xml:space="preserve">categorías que no ocupan  dicho dato, para su revisión en las remuneraciones al personal UAEM se colocó el número 0 en el apartado HORAS-TRABAJO. </w:t>
      </w:r>
    </w:p>
    <w:p w:rsidR="00547AA0" w:rsidRPr="00547AA0" w:rsidRDefault="00547AA0" w:rsidP="00547AA0">
      <w:pPr>
        <w:tabs>
          <w:tab w:val="left" w:pos="567"/>
        </w:tabs>
        <w:spacing w:after="0" w:line="360" w:lineRule="auto"/>
        <w:ind w:left="567" w:right="616"/>
        <w:jc w:val="both"/>
        <w:rPr>
          <w:rFonts w:ascii="Palatino Linotype" w:hAnsi="Palatino Linotype"/>
          <w:sz w:val="24"/>
        </w:rPr>
      </w:pPr>
    </w:p>
    <w:p w:rsidR="00BD2247" w:rsidRPr="00847452" w:rsidRDefault="00BD2247" w:rsidP="00547AA0">
      <w:pPr>
        <w:pStyle w:val="Prrafodelista"/>
        <w:numPr>
          <w:ilvl w:val="0"/>
          <w:numId w:val="19"/>
        </w:numPr>
        <w:tabs>
          <w:tab w:val="left" w:pos="567"/>
        </w:tabs>
        <w:spacing w:after="0" w:line="360" w:lineRule="auto"/>
        <w:ind w:left="567" w:right="616" w:firstLine="0"/>
        <w:jc w:val="both"/>
        <w:rPr>
          <w:rFonts w:ascii="Palatino Linotype" w:hAnsi="Palatino Linotype"/>
          <w:sz w:val="24"/>
        </w:rPr>
      </w:pPr>
      <w:r w:rsidRPr="00ED4666">
        <w:rPr>
          <w:rFonts w:ascii="Palatino Linotype" w:hAnsi="Palatino Linotype"/>
          <w:b/>
          <w:color w:val="000000"/>
          <w:sz w:val="24"/>
          <w:szCs w:val="24"/>
          <w:shd w:val="clear" w:color="auto" w:fill="FFFFFF"/>
        </w:rPr>
        <w:t>Cédula de evaluación 002982018.docx</w:t>
      </w:r>
      <w:r>
        <w:rPr>
          <w:rFonts w:ascii="Palatino Linotype" w:hAnsi="Palatino Linotype"/>
          <w:color w:val="000000"/>
          <w:sz w:val="24"/>
          <w:szCs w:val="24"/>
          <w:shd w:val="clear" w:color="auto" w:fill="FFFFFF"/>
        </w:rPr>
        <w:t xml:space="preserve">: contiene una encuesta para la valoración del servicio para los usuarios virtuales con solicitud de información pública. </w:t>
      </w:r>
    </w:p>
    <w:p w:rsidR="00847452" w:rsidRPr="00D04501" w:rsidRDefault="00847452" w:rsidP="00547AA0">
      <w:pPr>
        <w:pStyle w:val="Prrafodelista"/>
        <w:tabs>
          <w:tab w:val="left" w:pos="567"/>
        </w:tabs>
        <w:spacing w:after="0" w:line="360" w:lineRule="auto"/>
        <w:ind w:left="1647" w:right="-234"/>
        <w:jc w:val="both"/>
        <w:rPr>
          <w:rFonts w:ascii="Palatino Linotype" w:hAnsi="Palatino Linotype"/>
          <w:sz w:val="24"/>
        </w:rPr>
      </w:pPr>
    </w:p>
    <w:p w:rsidR="00D04501" w:rsidRDefault="00D04501" w:rsidP="00547AA0">
      <w:pPr>
        <w:pStyle w:val="Prrafodelista"/>
        <w:numPr>
          <w:ilvl w:val="0"/>
          <w:numId w:val="1"/>
        </w:numPr>
        <w:tabs>
          <w:tab w:val="left" w:pos="426"/>
        </w:tabs>
        <w:spacing w:after="0" w:line="360" w:lineRule="auto"/>
        <w:ind w:left="0" w:right="-234" w:firstLine="0"/>
        <w:jc w:val="both"/>
        <w:rPr>
          <w:rFonts w:ascii="Palatino Linotype" w:hAnsi="Palatino Linotype"/>
          <w:color w:val="000000" w:themeColor="text1"/>
          <w:sz w:val="24"/>
        </w:rPr>
      </w:pPr>
      <w:r w:rsidRPr="002B69A5">
        <w:rPr>
          <w:rFonts w:ascii="Palatino Linotype" w:hAnsi="Palatino Linotype"/>
          <w:color w:val="000000" w:themeColor="text1"/>
          <w:sz w:val="24"/>
        </w:rPr>
        <w:t xml:space="preserve">Para efectos de lo anterior, se hace la precisión que a pesar de que el </w:t>
      </w:r>
      <w:r w:rsidRPr="002B69A5">
        <w:rPr>
          <w:rFonts w:ascii="Palatino Linotype" w:hAnsi="Palatino Linotype"/>
          <w:b/>
          <w:color w:val="000000" w:themeColor="text1"/>
          <w:sz w:val="24"/>
        </w:rPr>
        <w:t>SUJETO OBLIGADO,</w:t>
      </w:r>
      <w:r w:rsidRPr="002B69A5">
        <w:rPr>
          <w:rFonts w:ascii="Palatino Linotype" w:hAnsi="Palatino Linotype"/>
          <w:color w:val="000000" w:themeColor="text1"/>
          <w:sz w:val="24"/>
        </w:rPr>
        <w:t xml:space="preserve"> proporcionó dos documentos en respuesta para cada una de las solicitudes de información, dichos documentos tienen  diferente nombre de archivo digital,  sin embargo derivado de la revisión de éstos, se observa que el contenido de los archivos es el mismo, lo anterior se manifiesta para evitar duplicidad de información en el presente recurso. </w:t>
      </w:r>
    </w:p>
    <w:p w:rsidR="00283DC1" w:rsidRPr="002B69A5" w:rsidRDefault="00283DC1" w:rsidP="00547AA0">
      <w:pPr>
        <w:pStyle w:val="Prrafodelista"/>
        <w:tabs>
          <w:tab w:val="left" w:pos="426"/>
        </w:tabs>
        <w:spacing w:after="0" w:line="360" w:lineRule="auto"/>
        <w:ind w:left="0" w:right="-234"/>
        <w:jc w:val="both"/>
        <w:rPr>
          <w:rFonts w:ascii="Palatino Linotype" w:hAnsi="Palatino Linotype"/>
          <w:color w:val="000000" w:themeColor="text1"/>
          <w:sz w:val="24"/>
        </w:rPr>
      </w:pPr>
    </w:p>
    <w:p w:rsidR="00D04501" w:rsidRDefault="00D04501"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rPr>
      </w:pPr>
      <w:r w:rsidRPr="00283DC1">
        <w:rPr>
          <w:rFonts w:ascii="Palatino Linotype" w:hAnsi="Palatino Linotype"/>
          <w:sz w:val="24"/>
        </w:rPr>
        <w:t>Ahora bien, se puede aprecia</w:t>
      </w:r>
      <w:r w:rsidR="0053633B" w:rsidRPr="00283DC1">
        <w:rPr>
          <w:rFonts w:ascii="Palatino Linotype" w:hAnsi="Palatino Linotype"/>
          <w:sz w:val="24"/>
        </w:rPr>
        <w:t>r</w:t>
      </w:r>
      <w:r w:rsidRPr="00283DC1">
        <w:rPr>
          <w:rFonts w:ascii="Palatino Linotype" w:hAnsi="Palatino Linotype"/>
          <w:sz w:val="24"/>
        </w:rPr>
        <w:t xml:space="preserve"> que la intención del </w:t>
      </w:r>
      <w:r w:rsidRPr="00283DC1">
        <w:rPr>
          <w:rFonts w:ascii="Palatino Linotype" w:hAnsi="Palatino Linotype"/>
          <w:b/>
          <w:sz w:val="24"/>
        </w:rPr>
        <w:t>SUJETO OBLIGADO</w:t>
      </w:r>
      <w:r w:rsidRPr="00283DC1">
        <w:rPr>
          <w:rFonts w:ascii="Palatino Linotype" w:hAnsi="Palatino Linotype"/>
          <w:sz w:val="24"/>
        </w:rPr>
        <w:t xml:space="preserve"> fue poner a disposición la </w:t>
      </w:r>
      <w:r w:rsidR="00B61B9A" w:rsidRPr="00283DC1">
        <w:rPr>
          <w:rFonts w:ascii="Palatino Linotype" w:hAnsi="Palatino Linotype"/>
          <w:sz w:val="24"/>
        </w:rPr>
        <w:t>información</w:t>
      </w:r>
      <w:r w:rsidRPr="00283DC1">
        <w:rPr>
          <w:rFonts w:ascii="Palatino Linotype" w:hAnsi="Palatino Linotype"/>
          <w:sz w:val="24"/>
        </w:rPr>
        <w:t xml:space="preserve"> del interés del recurrente, por ya encontrarse disponib</w:t>
      </w:r>
      <w:r w:rsidR="0053633B" w:rsidRPr="00283DC1">
        <w:rPr>
          <w:rFonts w:ascii="Palatino Linotype" w:hAnsi="Palatino Linotype"/>
          <w:sz w:val="24"/>
        </w:rPr>
        <w:t>le en un sitio electrónico, y dar</w:t>
      </w:r>
      <w:r w:rsidRPr="00283DC1">
        <w:rPr>
          <w:rFonts w:ascii="Palatino Linotype" w:hAnsi="Palatino Linotype"/>
          <w:sz w:val="24"/>
        </w:rPr>
        <w:t xml:space="preserve"> cumplimiento a lo establecido por el </w:t>
      </w:r>
      <w:r w:rsidR="0053633B" w:rsidRPr="00283DC1">
        <w:rPr>
          <w:rFonts w:ascii="Palatino Linotype" w:hAnsi="Palatino Linotype"/>
          <w:sz w:val="24"/>
        </w:rPr>
        <w:t>artículo</w:t>
      </w:r>
      <w:r w:rsidRPr="00283DC1">
        <w:rPr>
          <w:rFonts w:ascii="Palatino Linotype" w:hAnsi="Palatino Linotype"/>
          <w:sz w:val="24"/>
        </w:rPr>
        <w:t xml:space="preserve"> </w:t>
      </w:r>
      <w:r w:rsidR="0053633B" w:rsidRPr="00283DC1">
        <w:rPr>
          <w:rFonts w:ascii="Palatino Linotype" w:hAnsi="Palatino Linotype"/>
          <w:sz w:val="24"/>
        </w:rPr>
        <w:t xml:space="preserve">161 de la Ley de Transparencia y Acceso a la Información Pública del Estado de México y Municipios, en lo sucesivo Ley Estatal; dispone lo siguiente: </w:t>
      </w:r>
    </w:p>
    <w:p w:rsidR="00847452" w:rsidRPr="00283DC1" w:rsidRDefault="00847452" w:rsidP="00547AA0">
      <w:pPr>
        <w:pStyle w:val="Prrafodelista"/>
        <w:tabs>
          <w:tab w:val="left" w:pos="567"/>
        </w:tabs>
        <w:spacing w:after="0" w:line="360" w:lineRule="auto"/>
        <w:ind w:left="0" w:right="-234"/>
        <w:jc w:val="both"/>
        <w:rPr>
          <w:rFonts w:ascii="Palatino Linotype" w:hAnsi="Palatino Linotype"/>
          <w:sz w:val="24"/>
        </w:rPr>
      </w:pPr>
    </w:p>
    <w:p w:rsidR="0053633B" w:rsidRPr="00847452" w:rsidRDefault="0053633B" w:rsidP="00547AA0">
      <w:pPr>
        <w:tabs>
          <w:tab w:val="left" w:pos="567"/>
        </w:tabs>
        <w:spacing w:after="0" w:line="360" w:lineRule="auto"/>
        <w:ind w:left="567" w:right="616"/>
        <w:jc w:val="both"/>
        <w:rPr>
          <w:rFonts w:ascii="Palatino Linotype" w:hAnsi="Palatino Linotype"/>
          <w:i/>
        </w:rPr>
      </w:pPr>
      <w:r w:rsidRPr="00847452">
        <w:rPr>
          <w:rFonts w:ascii="Palatino Linotype" w:hAnsi="Palatino Linotype"/>
          <w:i/>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w:t>
      </w:r>
      <w:r w:rsidRPr="00847452">
        <w:rPr>
          <w:rFonts w:ascii="Palatino Linotype" w:hAnsi="Palatino Linotype"/>
          <w:i/>
        </w:rPr>
        <w:lastRenderedPageBreak/>
        <w:t>consultar, reproducir o adquirir dicha información en un plazo no mayor a cinco días hábiles. La fuente deberá ser precisa y concreta y no debe implicar que el solicitante realice una búsqueda en toda la información que se encuentre disponible.</w:t>
      </w:r>
    </w:p>
    <w:p w:rsidR="00847452" w:rsidRPr="00847452" w:rsidRDefault="00847452" w:rsidP="00547AA0">
      <w:pPr>
        <w:tabs>
          <w:tab w:val="left" w:pos="567"/>
        </w:tabs>
        <w:spacing w:after="0" w:line="360" w:lineRule="auto"/>
        <w:ind w:left="567" w:right="-234"/>
        <w:jc w:val="both"/>
        <w:rPr>
          <w:rFonts w:ascii="Palatino Linotype" w:hAnsi="Palatino Linotype"/>
        </w:rPr>
      </w:pPr>
    </w:p>
    <w:p w:rsidR="0053633B" w:rsidRPr="00283DC1" w:rsidRDefault="00547AA0"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rPr>
      </w:pPr>
      <w:r>
        <w:rPr>
          <w:rFonts w:ascii="Palatino Linotype" w:hAnsi="Palatino Linotype"/>
          <w:noProof/>
          <w:sz w:val="24"/>
          <w:lang w:val="es-MX" w:eastAsia="es-MX"/>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2240914</wp:posOffset>
                </wp:positionV>
                <wp:extent cx="5543550" cy="4124325"/>
                <wp:effectExtent l="19050" t="19050" r="19050" b="28575"/>
                <wp:wrapNone/>
                <wp:docPr id="10" name="Conector recto 10"/>
                <wp:cNvGraphicFramePr/>
                <a:graphic xmlns:a="http://schemas.openxmlformats.org/drawingml/2006/main">
                  <a:graphicData uri="http://schemas.microsoft.com/office/word/2010/wordprocessingShape">
                    <wps:wsp>
                      <wps:cNvCnPr/>
                      <wps:spPr>
                        <a:xfrm>
                          <a:off x="0" y="0"/>
                          <a:ext cx="5543550" cy="41243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47422"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176.45pt" to="436.95pt,5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" strokecolor="#5b9bd5 [3204]" strokeweight="3pt">
                <v:stroke joinstyle="miter"/>
              </v:line>
            </w:pict>
          </mc:Fallback>
        </mc:AlternateContent>
      </w:r>
      <w:r w:rsidR="0053633B" w:rsidRPr="00283DC1">
        <w:rPr>
          <w:rFonts w:ascii="Palatino Linotype" w:hAnsi="Palatino Linotype"/>
          <w:sz w:val="24"/>
        </w:rPr>
        <w:t>Del precepto s</w:t>
      </w:r>
      <w:r w:rsidR="00972F23" w:rsidRPr="00283DC1">
        <w:rPr>
          <w:rFonts w:ascii="Palatino Linotype" w:hAnsi="Palatino Linotype"/>
          <w:sz w:val="24"/>
        </w:rPr>
        <w:t>eñalado se desprende que</w:t>
      </w:r>
      <w:r w:rsidR="0053633B" w:rsidRPr="00283DC1">
        <w:rPr>
          <w:rFonts w:ascii="Palatino Linotype" w:hAnsi="Palatino Linotype"/>
          <w:sz w:val="24"/>
        </w:rPr>
        <w:t xml:space="preserve"> el </w:t>
      </w:r>
      <w:r w:rsidR="0053633B" w:rsidRPr="00283DC1">
        <w:rPr>
          <w:rFonts w:ascii="Palatino Linotype" w:hAnsi="Palatino Linotype"/>
          <w:b/>
          <w:sz w:val="24"/>
        </w:rPr>
        <w:t>SUJETO OBLIGADO</w:t>
      </w:r>
      <w:r w:rsidR="0053633B" w:rsidRPr="00283DC1">
        <w:rPr>
          <w:rFonts w:ascii="Palatino Linotype" w:hAnsi="Palatino Linotype"/>
          <w:sz w:val="24"/>
        </w:rPr>
        <w:t xml:space="preserve"> realiz</w:t>
      </w:r>
      <w:r w:rsidR="008756F3" w:rsidRPr="00283DC1">
        <w:rPr>
          <w:rFonts w:ascii="Palatino Linotype" w:hAnsi="Palatino Linotype"/>
          <w:sz w:val="24"/>
        </w:rPr>
        <w:t>ó dicho pronunciamiento, en el cual manifiesta</w:t>
      </w:r>
      <w:r w:rsidR="0053633B" w:rsidRPr="00283DC1">
        <w:rPr>
          <w:rFonts w:ascii="Palatino Linotype" w:hAnsi="Palatino Linotype"/>
          <w:sz w:val="24"/>
        </w:rPr>
        <w:t xml:space="preserve"> la descripción de los pasos consecutivos para tener acceso a la información requerida por el </w:t>
      </w:r>
      <w:r w:rsidR="0053633B" w:rsidRPr="00283DC1">
        <w:rPr>
          <w:rFonts w:ascii="Palatino Linotype" w:hAnsi="Palatino Linotype"/>
          <w:b/>
          <w:sz w:val="24"/>
        </w:rPr>
        <w:t>RECURRENTE</w:t>
      </w:r>
      <w:r w:rsidR="0053633B" w:rsidRPr="00283DC1">
        <w:rPr>
          <w:rFonts w:ascii="Palatino Linotype" w:hAnsi="Palatino Linotype"/>
          <w:sz w:val="24"/>
        </w:rPr>
        <w:t xml:space="preserve">; </w:t>
      </w:r>
      <w:r w:rsidR="008756F3" w:rsidRPr="00283DC1">
        <w:rPr>
          <w:rFonts w:ascii="Palatino Linotype" w:hAnsi="Palatino Linotype"/>
          <w:sz w:val="24"/>
        </w:rPr>
        <w:t xml:space="preserve">derivado de la consulta hecha por esta Ponencia </w:t>
      </w:r>
      <w:proofErr w:type="spellStart"/>
      <w:r w:rsidR="008756F3" w:rsidRPr="00283DC1">
        <w:rPr>
          <w:rFonts w:ascii="Palatino Linotype" w:hAnsi="Palatino Linotype"/>
          <w:sz w:val="24"/>
        </w:rPr>
        <w:t>Resolutora</w:t>
      </w:r>
      <w:proofErr w:type="spellEnd"/>
      <w:r w:rsidR="008756F3" w:rsidRPr="00283DC1">
        <w:rPr>
          <w:rFonts w:ascii="Palatino Linotype" w:hAnsi="Palatino Linotype"/>
          <w:sz w:val="24"/>
        </w:rPr>
        <w:t xml:space="preserve">, se determina que efectivamente se constata que siguiendo los pasos descritos a través del documento mencionado, es posible </w:t>
      </w:r>
      <w:proofErr w:type="spellStart"/>
      <w:r w:rsidR="008756F3" w:rsidRPr="00283DC1">
        <w:rPr>
          <w:rFonts w:ascii="Palatino Linotype" w:hAnsi="Palatino Linotype"/>
          <w:sz w:val="24"/>
        </w:rPr>
        <w:t>accesar</w:t>
      </w:r>
      <w:proofErr w:type="spellEnd"/>
      <w:r w:rsidR="008756F3" w:rsidRPr="00283DC1">
        <w:rPr>
          <w:rFonts w:ascii="Palatino Linotype" w:hAnsi="Palatino Linotype"/>
          <w:sz w:val="24"/>
        </w:rPr>
        <w:t xml:space="preserve"> a las remuneraciones de los servidores públicos adscritos al organismo educativo, sirve insertar las siguientes imágenes a continuación para efectos de visualización.  </w:t>
      </w:r>
    </w:p>
    <w:p w:rsidR="008756F3" w:rsidRDefault="003257D3" w:rsidP="00547AA0">
      <w:pPr>
        <w:tabs>
          <w:tab w:val="left" w:pos="567"/>
        </w:tabs>
        <w:spacing w:after="0" w:line="360" w:lineRule="auto"/>
        <w:ind w:right="-234"/>
        <w:jc w:val="both"/>
        <w:rPr>
          <w:rFonts w:ascii="Palatino Linotype" w:hAnsi="Palatino Linotype"/>
          <w:sz w:val="24"/>
        </w:rPr>
      </w:pPr>
      <w:r>
        <w:rPr>
          <w:rFonts w:ascii="Palatino Linotype" w:hAnsi="Palatino Linotype"/>
          <w:noProof/>
          <w:sz w:val="24"/>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1546796</wp:posOffset>
                </wp:positionH>
                <wp:positionV relativeFrom="paragraph">
                  <wp:posOffset>1837312</wp:posOffset>
                </wp:positionV>
                <wp:extent cx="2025570" cy="196769"/>
                <wp:effectExtent l="0" t="0" r="13335" b="13335"/>
                <wp:wrapNone/>
                <wp:docPr id="5" name="Cuadro de texto 5"/>
                <wp:cNvGraphicFramePr/>
                <a:graphic xmlns:a="http://schemas.openxmlformats.org/drawingml/2006/main">
                  <a:graphicData uri="http://schemas.microsoft.com/office/word/2010/wordprocessingShape">
                    <wps:wsp>
                      <wps:cNvSpPr txBox="1"/>
                      <wps:spPr>
                        <a:xfrm>
                          <a:off x="0" y="0"/>
                          <a:ext cx="2025570" cy="196769"/>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7AA0" w:rsidRPr="003257D3" w:rsidRDefault="00547AA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21.8pt;margin-top:144.65pt;width:159.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" filled="f" strokecolor="red" strokeweight="1.5pt">
                <v:textbox>
                  <w:txbxContent>
                    <w:p w14:paraId="4F2D6B1E" w14:textId="77777777" w:rsidR="00547AA0" w:rsidRPr="003257D3" w:rsidRDefault="00547AA0">
                      <w:pPr>
                        <w:rPr>
                          <w:color w:val="FF0000"/>
                        </w:rPr>
                      </w:pPr>
                    </w:p>
                  </w:txbxContent>
                </v:textbox>
              </v:shape>
            </w:pict>
          </mc:Fallback>
        </mc:AlternateContent>
      </w:r>
      <w:r w:rsidR="008756F3">
        <w:rPr>
          <w:rFonts w:ascii="Palatino Linotype" w:hAnsi="Palatino Linotype"/>
          <w:noProof/>
          <w:sz w:val="24"/>
          <w:lang w:val="es-MX" w:eastAsia="es-MX"/>
        </w:rPr>
        <w:drawing>
          <wp:inline distT="0" distB="0" distL="0" distR="0">
            <wp:extent cx="5524500" cy="452827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201" cy="4535411"/>
                    </a:xfrm>
                    <a:prstGeom prst="rect">
                      <a:avLst/>
                    </a:prstGeom>
                    <a:noFill/>
                    <a:ln>
                      <a:noFill/>
                    </a:ln>
                  </pic:spPr>
                </pic:pic>
              </a:graphicData>
            </a:graphic>
          </wp:inline>
        </w:drawing>
      </w:r>
    </w:p>
    <w:p w:rsidR="008756F3" w:rsidRDefault="003257D3" w:rsidP="00547AA0">
      <w:pPr>
        <w:tabs>
          <w:tab w:val="left" w:pos="567"/>
        </w:tabs>
        <w:spacing w:after="0" w:line="360" w:lineRule="auto"/>
        <w:ind w:right="-234"/>
        <w:jc w:val="both"/>
        <w:rPr>
          <w:rFonts w:ascii="Palatino Linotype" w:hAnsi="Palatino Linotype"/>
          <w:sz w:val="24"/>
        </w:rPr>
      </w:pPr>
      <w:r>
        <w:rPr>
          <w:rFonts w:ascii="Palatino Linotype" w:hAnsi="Palatino Linotype"/>
          <w:noProof/>
          <w:sz w:val="24"/>
          <w:lang w:val="es-MX" w:eastAsia="es-MX"/>
        </w:rPr>
        <mc:AlternateContent>
          <mc:Choice Requires="wps">
            <w:drawing>
              <wp:anchor distT="0" distB="0" distL="114300" distR="114300" simplePos="0" relativeHeight="251661312" behindDoc="0" locked="0" layoutInCell="1" allowOverlap="1" wp14:anchorId="4D5453E0" wp14:editId="372291EA">
                <wp:simplePos x="0" y="0"/>
                <wp:positionH relativeFrom="column">
                  <wp:posOffset>1547832</wp:posOffset>
                </wp:positionH>
                <wp:positionV relativeFrom="paragraph">
                  <wp:posOffset>1563917</wp:posOffset>
                </wp:positionV>
                <wp:extent cx="2025570" cy="196769"/>
                <wp:effectExtent l="0" t="0" r="13335" b="13335"/>
                <wp:wrapNone/>
                <wp:docPr id="6" name="Cuadro de texto 6"/>
                <wp:cNvGraphicFramePr/>
                <a:graphic xmlns:a="http://schemas.openxmlformats.org/drawingml/2006/main">
                  <a:graphicData uri="http://schemas.microsoft.com/office/word/2010/wordprocessingShape">
                    <wps:wsp>
                      <wps:cNvSpPr txBox="1"/>
                      <wps:spPr>
                        <a:xfrm>
                          <a:off x="0" y="0"/>
                          <a:ext cx="2025570" cy="196769"/>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7AA0" w:rsidRPr="003257D3" w:rsidRDefault="00547AA0" w:rsidP="003257D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453E0" id="Cuadro de texto 6" o:spid="_x0000_s1027" type="#_x0000_t202" style="position:absolute;left:0;text-align:left;margin-left:121.9pt;margin-top:123.15pt;width:159.5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" filled="f" strokecolor="red" strokeweight="1.5pt">
                <v:textbox>
                  <w:txbxContent>
                    <w:p w14:paraId="0DA3A303" w14:textId="77777777" w:rsidR="00547AA0" w:rsidRPr="003257D3" w:rsidRDefault="00547AA0" w:rsidP="003257D3">
                      <w:pPr>
                        <w:rPr>
                          <w:color w:val="FF0000"/>
                        </w:rPr>
                      </w:pPr>
                    </w:p>
                  </w:txbxContent>
                </v:textbox>
              </v:shape>
            </w:pict>
          </mc:Fallback>
        </mc:AlternateContent>
      </w:r>
      <w:r w:rsidR="008756F3">
        <w:rPr>
          <w:rFonts w:ascii="Palatino Linotype" w:hAnsi="Palatino Linotype"/>
          <w:noProof/>
          <w:sz w:val="24"/>
          <w:lang w:val="es-MX" w:eastAsia="es-MX"/>
        </w:rPr>
        <w:drawing>
          <wp:inline distT="0" distB="0" distL="0" distR="0">
            <wp:extent cx="5601970" cy="2268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970" cy="2268855"/>
                    </a:xfrm>
                    <a:prstGeom prst="rect">
                      <a:avLst/>
                    </a:prstGeom>
                    <a:noFill/>
                    <a:ln>
                      <a:noFill/>
                    </a:ln>
                  </pic:spPr>
                </pic:pic>
              </a:graphicData>
            </a:graphic>
          </wp:inline>
        </w:drawing>
      </w:r>
      <w:r>
        <w:rPr>
          <w:rFonts w:ascii="Palatino Linotype" w:hAnsi="Palatino Linotype"/>
          <w:sz w:val="24"/>
        </w:rPr>
        <w:t xml:space="preserve"> </w:t>
      </w:r>
    </w:p>
    <w:p w:rsidR="008756F3" w:rsidRDefault="003257D3" w:rsidP="00547AA0">
      <w:pPr>
        <w:tabs>
          <w:tab w:val="left" w:pos="567"/>
        </w:tabs>
        <w:spacing w:after="0" w:line="360" w:lineRule="auto"/>
        <w:ind w:right="-234"/>
        <w:jc w:val="both"/>
        <w:rPr>
          <w:rFonts w:ascii="Palatino Linotype" w:hAnsi="Palatino Linotype"/>
          <w:sz w:val="24"/>
        </w:rPr>
      </w:pPr>
      <w:r>
        <w:rPr>
          <w:rFonts w:ascii="Palatino Linotype" w:hAnsi="Palatino Linotype"/>
          <w:noProof/>
          <w:sz w:val="24"/>
          <w:lang w:val="es-MX" w:eastAsia="es-MX"/>
        </w:rPr>
        <w:lastRenderedPageBreak/>
        <mc:AlternateContent>
          <mc:Choice Requires="wps">
            <w:drawing>
              <wp:anchor distT="0" distB="0" distL="114300" distR="114300" simplePos="0" relativeHeight="251663360" behindDoc="0" locked="0" layoutInCell="1" allowOverlap="1" wp14:anchorId="27BD473D" wp14:editId="2362B286">
                <wp:simplePos x="0" y="0"/>
                <wp:positionH relativeFrom="column">
                  <wp:posOffset>1721453</wp:posOffset>
                </wp:positionH>
                <wp:positionV relativeFrom="paragraph">
                  <wp:posOffset>2798534</wp:posOffset>
                </wp:positionV>
                <wp:extent cx="2025570" cy="196769"/>
                <wp:effectExtent l="0" t="0" r="13335" b="13335"/>
                <wp:wrapNone/>
                <wp:docPr id="7" name="Cuadro de texto 7"/>
                <wp:cNvGraphicFramePr/>
                <a:graphic xmlns:a="http://schemas.openxmlformats.org/drawingml/2006/main">
                  <a:graphicData uri="http://schemas.microsoft.com/office/word/2010/wordprocessingShape">
                    <wps:wsp>
                      <wps:cNvSpPr txBox="1"/>
                      <wps:spPr>
                        <a:xfrm>
                          <a:off x="0" y="0"/>
                          <a:ext cx="2025570" cy="196769"/>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7AA0" w:rsidRPr="003257D3" w:rsidRDefault="00547AA0" w:rsidP="003257D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D473D" id="Cuadro de texto 7" o:spid="_x0000_s1028" type="#_x0000_t202" style="position:absolute;left:0;text-align:left;margin-left:135.55pt;margin-top:220.35pt;width:159.5pt;height: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" filled="f" strokecolor="red" strokeweight="1.5pt">
                <v:textbox>
                  <w:txbxContent>
                    <w:p w14:paraId="070896B4" w14:textId="77777777" w:rsidR="00547AA0" w:rsidRPr="003257D3" w:rsidRDefault="00547AA0" w:rsidP="003257D3">
                      <w:pPr>
                        <w:rPr>
                          <w:color w:val="FF0000"/>
                        </w:rPr>
                      </w:pPr>
                    </w:p>
                  </w:txbxContent>
                </v:textbox>
              </v:shape>
            </w:pict>
          </mc:Fallback>
        </mc:AlternateContent>
      </w:r>
      <w:r>
        <w:rPr>
          <w:rFonts w:ascii="Palatino Linotype" w:hAnsi="Palatino Linotype"/>
          <w:noProof/>
          <w:sz w:val="24"/>
          <w:lang w:val="es-MX" w:eastAsia="es-MX"/>
        </w:rPr>
        <w:drawing>
          <wp:inline distT="0" distB="0" distL="0" distR="0">
            <wp:extent cx="5601970" cy="32524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970" cy="3252470"/>
                    </a:xfrm>
                    <a:prstGeom prst="rect">
                      <a:avLst/>
                    </a:prstGeom>
                    <a:noFill/>
                    <a:ln>
                      <a:noFill/>
                    </a:ln>
                  </pic:spPr>
                </pic:pic>
              </a:graphicData>
            </a:graphic>
          </wp:inline>
        </w:drawing>
      </w:r>
    </w:p>
    <w:p w:rsidR="003257D3" w:rsidRDefault="003257D3" w:rsidP="00547AA0">
      <w:pPr>
        <w:tabs>
          <w:tab w:val="left" w:pos="567"/>
        </w:tabs>
        <w:spacing w:after="0" w:line="360" w:lineRule="auto"/>
        <w:ind w:right="-234"/>
        <w:jc w:val="both"/>
        <w:rPr>
          <w:rFonts w:ascii="Palatino Linotype" w:hAnsi="Palatino Linotype"/>
          <w:sz w:val="24"/>
        </w:rPr>
      </w:pPr>
      <w:r>
        <w:rPr>
          <w:rFonts w:ascii="Palatino Linotype" w:hAnsi="Palatino Linotype"/>
          <w:noProof/>
          <w:sz w:val="24"/>
          <w:lang w:val="es-MX" w:eastAsia="es-MX"/>
        </w:rPr>
        <w:drawing>
          <wp:inline distT="0" distB="0" distL="0" distR="0">
            <wp:extent cx="5601970" cy="24885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1970" cy="2488565"/>
                    </a:xfrm>
                    <a:prstGeom prst="rect">
                      <a:avLst/>
                    </a:prstGeom>
                    <a:noFill/>
                    <a:ln>
                      <a:noFill/>
                    </a:ln>
                  </pic:spPr>
                </pic:pic>
              </a:graphicData>
            </a:graphic>
          </wp:inline>
        </w:drawing>
      </w:r>
    </w:p>
    <w:p w:rsidR="00547AA0" w:rsidRDefault="00547AA0" w:rsidP="00547AA0">
      <w:pPr>
        <w:tabs>
          <w:tab w:val="left" w:pos="567"/>
        </w:tabs>
        <w:spacing w:after="0" w:line="360" w:lineRule="auto"/>
        <w:ind w:right="-234"/>
        <w:jc w:val="both"/>
        <w:rPr>
          <w:rFonts w:ascii="Palatino Linotype" w:hAnsi="Palatino Linotype"/>
          <w:sz w:val="24"/>
        </w:rPr>
      </w:pPr>
    </w:p>
    <w:p w:rsidR="008756F3" w:rsidRDefault="008756F3"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rPr>
      </w:pPr>
      <w:r w:rsidRPr="00283DC1">
        <w:rPr>
          <w:rFonts w:ascii="Palatino Linotype" w:hAnsi="Palatino Linotype"/>
          <w:sz w:val="24"/>
        </w:rPr>
        <w:t xml:space="preserve">Sin embargo, dicha </w:t>
      </w:r>
      <w:r w:rsidR="003257D3" w:rsidRPr="00283DC1">
        <w:rPr>
          <w:rFonts w:ascii="Palatino Linotype" w:hAnsi="Palatino Linotype"/>
          <w:sz w:val="24"/>
        </w:rPr>
        <w:t>información</w:t>
      </w:r>
      <w:r w:rsidRPr="00283DC1">
        <w:rPr>
          <w:rFonts w:ascii="Palatino Linotype" w:hAnsi="Palatino Linotype"/>
          <w:sz w:val="24"/>
        </w:rPr>
        <w:t xml:space="preserve"> sólo fue referente a las remune</w:t>
      </w:r>
      <w:r w:rsidR="003257D3" w:rsidRPr="00283DC1">
        <w:rPr>
          <w:rFonts w:ascii="Palatino Linotype" w:hAnsi="Palatino Linotype"/>
          <w:sz w:val="24"/>
        </w:rPr>
        <w:t xml:space="preserve">raciones del personal adscrito,  resultando faltante </w:t>
      </w:r>
      <w:r w:rsidR="00241B56" w:rsidRPr="00283DC1">
        <w:rPr>
          <w:rFonts w:ascii="Palatino Linotype" w:hAnsi="Palatino Linotype"/>
          <w:sz w:val="24"/>
        </w:rPr>
        <w:t xml:space="preserve">lo concerniente a </w:t>
      </w:r>
      <w:r w:rsidRPr="00283DC1">
        <w:rPr>
          <w:rFonts w:ascii="Palatino Linotype" w:hAnsi="Palatino Linotype"/>
          <w:sz w:val="24"/>
        </w:rPr>
        <w:t xml:space="preserve">la lista de raya, </w:t>
      </w:r>
      <w:r w:rsidR="003257D3" w:rsidRPr="00283DC1">
        <w:rPr>
          <w:rFonts w:ascii="Palatino Linotype" w:hAnsi="Palatino Linotype"/>
          <w:sz w:val="24"/>
        </w:rPr>
        <w:t>el personal de policía</w:t>
      </w:r>
      <w:r w:rsidR="00241B56" w:rsidRPr="00283DC1">
        <w:rPr>
          <w:rFonts w:ascii="Palatino Linotype" w:hAnsi="Palatino Linotype"/>
          <w:sz w:val="24"/>
        </w:rPr>
        <w:t xml:space="preserve">, domicilio del personal adscrito al </w:t>
      </w:r>
      <w:r w:rsidR="00241B56" w:rsidRPr="00283DC1">
        <w:rPr>
          <w:rFonts w:ascii="Palatino Linotype" w:hAnsi="Palatino Linotype"/>
          <w:b/>
          <w:sz w:val="24"/>
        </w:rPr>
        <w:t>SUJETO OBLIGADO</w:t>
      </w:r>
      <w:r w:rsidR="00241B56" w:rsidRPr="00283DC1">
        <w:rPr>
          <w:rFonts w:ascii="Palatino Linotype" w:hAnsi="Palatino Linotype"/>
          <w:sz w:val="24"/>
        </w:rPr>
        <w:t xml:space="preserve">. </w:t>
      </w:r>
    </w:p>
    <w:p w:rsidR="00552C16" w:rsidRPr="00283DC1" w:rsidRDefault="00552C16" w:rsidP="00547AA0">
      <w:pPr>
        <w:pStyle w:val="Prrafodelista"/>
        <w:tabs>
          <w:tab w:val="left" w:pos="567"/>
        </w:tabs>
        <w:spacing w:after="0" w:line="360" w:lineRule="auto"/>
        <w:ind w:left="0" w:right="-234"/>
        <w:jc w:val="both"/>
        <w:rPr>
          <w:rFonts w:ascii="Palatino Linotype" w:hAnsi="Palatino Linotype"/>
          <w:sz w:val="24"/>
        </w:rPr>
      </w:pPr>
    </w:p>
    <w:p w:rsidR="00241B56" w:rsidRDefault="00241B56" w:rsidP="00547AA0">
      <w:pPr>
        <w:pStyle w:val="Prrafodelista"/>
        <w:numPr>
          <w:ilvl w:val="0"/>
          <w:numId w:val="1"/>
        </w:numPr>
        <w:tabs>
          <w:tab w:val="left" w:pos="567"/>
        </w:tabs>
        <w:spacing w:after="0" w:line="360" w:lineRule="auto"/>
        <w:ind w:left="0" w:right="-234" w:firstLine="0"/>
        <w:jc w:val="both"/>
        <w:rPr>
          <w:rFonts w:ascii="Palatino Linotype" w:hAnsi="Palatino Linotype"/>
          <w:sz w:val="24"/>
        </w:rPr>
      </w:pPr>
      <w:r w:rsidRPr="00283DC1">
        <w:rPr>
          <w:rFonts w:ascii="Palatino Linotype" w:hAnsi="Palatino Linotype"/>
          <w:sz w:val="24"/>
        </w:rPr>
        <w:lastRenderedPageBreak/>
        <w:t xml:space="preserve">Resulta oportuno señalar que el </w:t>
      </w:r>
      <w:r w:rsidRPr="00283DC1">
        <w:rPr>
          <w:rFonts w:ascii="Palatino Linotype" w:hAnsi="Palatino Linotype"/>
          <w:b/>
          <w:sz w:val="24"/>
        </w:rPr>
        <w:t>RECURRENTE</w:t>
      </w:r>
      <w:r w:rsidRPr="00283DC1">
        <w:rPr>
          <w:rFonts w:ascii="Palatino Linotype" w:hAnsi="Palatino Linotype"/>
          <w:sz w:val="24"/>
        </w:rPr>
        <w:t xml:space="preserve"> en la interposición del recurso de revisión 3834/INFOEM/IP/RR/2018, aduce como razones o motivos de inconformidad que la </w:t>
      </w:r>
      <w:r w:rsidR="00D1059F" w:rsidRPr="00283DC1">
        <w:rPr>
          <w:rFonts w:ascii="Palatino Linotype" w:hAnsi="Palatino Linotype"/>
          <w:sz w:val="24"/>
        </w:rPr>
        <w:t>información</w:t>
      </w:r>
      <w:r w:rsidRPr="00283DC1">
        <w:rPr>
          <w:rFonts w:ascii="Palatino Linotype" w:hAnsi="Palatino Linotype"/>
          <w:sz w:val="24"/>
        </w:rPr>
        <w:t xml:space="preserve"> no se </w:t>
      </w:r>
      <w:r w:rsidR="00D1059F" w:rsidRPr="00283DC1">
        <w:rPr>
          <w:rFonts w:ascii="Palatino Linotype" w:hAnsi="Palatino Linotype"/>
          <w:sz w:val="24"/>
        </w:rPr>
        <w:t>encuentra</w:t>
      </w:r>
      <w:r w:rsidRPr="00283DC1">
        <w:rPr>
          <w:rFonts w:ascii="Palatino Linotype" w:hAnsi="Palatino Linotype"/>
          <w:sz w:val="24"/>
        </w:rPr>
        <w:t xml:space="preserve"> completa y actualizada  en el sitio IPOMEX, motivo por el cual solicita la intervención d este </w:t>
      </w:r>
      <w:r w:rsidR="00D1059F" w:rsidRPr="00283DC1">
        <w:rPr>
          <w:rFonts w:ascii="Palatino Linotype" w:hAnsi="Palatino Linotype"/>
          <w:sz w:val="24"/>
        </w:rPr>
        <w:t>Órgano</w:t>
      </w:r>
      <w:r w:rsidR="00283DC1">
        <w:rPr>
          <w:rFonts w:ascii="Palatino Linotype" w:hAnsi="Palatino Linotype"/>
          <w:sz w:val="24"/>
        </w:rPr>
        <w:t xml:space="preserve"> G</w:t>
      </w:r>
      <w:r w:rsidRPr="00283DC1">
        <w:rPr>
          <w:rFonts w:ascii="Palatino Linotype" w:hAnsi="Palatino Linotype"/>
          <w:sz w:val="24"/>
        </w:rPr>
        <w:t xml:space="preserve">arante. </w:t>
      </w:r>
    </w:p>
    <w:p w:rsidR="00283DC1" w:rsidRPr="00283DC1" w:rsidRDefault="00283DC1" w:rsidP="00547AA0">
      <w:pPr>
        <w:pStyle w:val="Prrafodelista"/>
        <w:tabs>
          <w:tab w:val="left" w:pos="567"/>
        </w:tabs>
        <w:spacing w:after="0" w:line="360" w:lineRule="auto"/>
        <w:ind w:left="0" w:right="-234"/>
        <w:jc w:val="both"/>
        <w:rPr>
          <w:rFonts w:ascii="Palatino Linotype" w:hAnsi="Palatino Linotype"/>
          <w:sz w:val="24"/>
        </w:rPr>
      </w:pPr>
    </w:p>
    <w:p w:rsidR="00D1059F" w:rsidRPr="008C2D36" w:rsidRDefault="00D1059F" w:rsidP="00547AA0">
      <w:pPr>
        <w:pStyle w:val="Prrafodelista"/>
        <w:numPr>
          <w:ilvl w:val="0"/>
          <w:numId w:val="1"/>
        </w:numPr>
        <w:tabs>
          <w:tab w:val="left" w:pos="142"/>
          <w:tab w:val="left" w:pos="426"/>
        </w:tabs>
        <w:autoSpaceDE w:val="0"/>
        <w:autoSpaceDN w:val="0"/>
        <w:adjustRightInd w:val="0"/>
        <w:spacing w:before="240" w:after="0" w:line="360" w:lineRule="auto"/>
        <w:ind w:left="0" w:right="-91" w:firstLine="0"/>
        <w:jc w:val="both"/>
        <w:rPr>
          <w:rFonts w:ascii="Palatino Linotype" w:hAnsi="Palatino Linotype" w:cs="Arial"/>
          <w:bCs/>
          <w:color w:val="000000"/>
          <w:sz w:val="24"/>
          <w:szCs w:val="24"/>
        </w:rPr>
      </w:pPr>
      <w:r>
        <w:rPr>
          <w:rFonts w:ascii="Palatino Linotype" w:hAnsi="Palatino Linotype"/>
          <w:sz w:val="24"/>
        </w:rPr>
        <w:t xml:space="preserve">Sin </w:t>
      </w:r>
      <w:r w:rsidRPr="008C2D36">
        <w:rPr>
          <w:rFonts w:ascii="Palatino Linotype" w:hAnsi="Palatino Linotype"/>
          <w:sz w:val="24"/>
          <w:szCs w:val="24"/>
        </w:rPr>
        <w:t xml:space="preserve">embargo, dichas manifestaciones no fueron requeridas en la solicitud inicial razón por la cual </w:t>
      </w:r>
      <w:r w:rsidRPr="008C2D36">
        <w:rPr>
          <w:rFonts w:ascii="Palatino Linotype" w:hAnsi="Palatino Linotype" w:cs="Arial"/>
          <w:bCs/>
          <w:color w:val="000000"/>
          <w:sz w:val="24"/>
          <w:szCs w:val="24"/>
        </w:rPr>
        <w:t xml:space="preserve">no fueron del conocimiento del </w:t>
      </w:r>
      <w:r w:rsidRPr="008C2D36">
        <w:rPr>
          <w:rFonts w:ascii="Palatino Linotype" w:hAnsi="Palatino Linotype" w:cs="Arial"/>
          <w:b/>
          <w:bCs/>
          <w:color w:val="000000"/>
          <w:sz w:val="24"/>
          <w:szCs w:val="24"/>
        </w:rPr>
        <w:t>SUJETO OBLIGADO</w:t>
      </w:r>
      <w:r w:rsidRPr="008C2D36">
        <w:rPr>
          <w:rFonts w:ascii="Palatino Linotype" w:hAnsi="Palatino Linotype" w:cs="Arial"/>
          <w:bCs/>
          <w:color w:val="000000"/>
          <w:sz w:val="24"/>
          <w:szCs w:val="24"/>
        </w:rPr>
        <w:t>, por lo que no tuvo la oportunidad legal de analizarla ni de pronunciarse sobre ella.</w:t>
      </w:r>
    </w:p>
    <w:p w:rsidR="00D1059F" w:rsidRPr="008C2D36" w:rsidRDefault="00D1059F" w:rsidP="00547AA0">
      <w:pPr>
        <w:pStyle w:val="Prrafodelista"/>
        <w:autoSpaceDE w:val="0"/>
        <w:autoSpaceDN w:val="0"/>
        <w:adjustRightInd w:val="0"/>
        <w:spacing w:before="240" w:after="0" w:line="360" w:lineRule="auto"/>
        <w:ind w:left="0" w:right="-91"/>
        <w:jc w:val="both"/>
        <w:rPr>
          <w:rFonts w:ascii="Palatino Linotype" w:hAnsi="Palatino Linotype" w:cs="Arial"/>
          <w:bCs/>
          <w:color w:val="000000"/>
          <w:sz w:val="24"/>
          <w:szCs w:val="24"/>
        </w:rPr>
      </w:pPr>
    </w:p>
    <w:p w:rsidR="00D1059F" w:rsidRPr="008C2D36" w:rsidRDefault="00D1059F" w:rsidP="00547AA0">
      <w:pPr>
        <w:pStyle w:val="Prrafodelista"/>
        <w:numPr>
          <w:ilvl w:val="0"/>
          <w:numId w:val="1"/>
        </w:numPr>
        <w:tabs>
          <w:tab w:val="left" w:pos="284"/>
        </w:tabs>
        <w:autoSpaceDE w:val="0"/>
        <w:autoSpaceDN w:val="0"/>
        <w:adjustRightInd w:val="0"/>
        <w:spacing w:before="240" w:after="0" w:line="360" w:lineRule="auto"/>
        <w:ind w:left="0" w:right="-91" w:firstLine="0"/>
        <w:jc w:val="both"/>
        <w:rPr>
          <w:rFonts w:ascii="Palatino Linotype" w:hAnsi="Palatino Linotype" w:cs="Arial"/>
          <w:bCs/>
          <w:color w:val="000000"/>
          <w:sz w:val="24"/>
          <w:szCs w:val="24"/>
        </w:rPr>
      </w:pPr>
      <w:r w:rsidRPr="008C2D36">
        <w:rPr>
          <w:rFonts w:ascii="Palatino Linotype" w:hAnsi="Palatino Linotype" w:cs="Arial"/>
          <w:bCs/>
          <w:color w:val="000000"/>
          <w:sz w:val="24"/>
          <w:szCs w:val="24"/>
        </w:rPr>
        <w:t>Por tales razones, este Órgano Garante no puede manifestarse al respecto, ya que se trata de una petición adicional o -</w:t>
      </w:r>
      <w:r w:rsidRPr="008C2D36">
        <w:rPr>
          <w:rFonts w:ascii="Palatino Linotype" w:hAnsi="Palatino Linotype" w:cs="Arial"/>
          <w:bCs/>
          <w:i/>
          <w:color w:val="000000"/>
          <w:sz w:val="24"/>
          <w:szCs w:val="24"/>
        </w:rPr>
        <w:t xml:space="preserve">plus </w:t>
      </w:r>
      <w:proofErr w:type="spellStart"/>
      <w:r w:rsidRPr="008C2D36">
        <w:rPr>
          <w:rFonts w:ascii="Palatino Linotype" w:hAnsi="Palatino Linotype" w:cs="Arial"/>
          <w:bCs/>
          <w:i/>
          <w:color w:val="000000"/>
          <w:sz w:val="24"/>
          <w:szCs w:val="24"/>
        </w:rPr>
        <w:t>petitio</w:t>
      </w:r>
      <w:proofErr w:type="spellEnd"/>
      <w:r w:rsidRPr="008C2D36">
        <w:rPr>
          <w:rFonts w:ascii="Palatino Linotype" w:hAnsi="Palatino Linotype" w:cs="Arial"/>
          <w:bCs/>
          <w:color w:val="000000"/>
          <w:sz w:val="24"/>
          <w:szCs w:val="24"/>
        </w:rPr>
        <w:t>-, esto es, una nueva solicitud de información hecha por el hoy recurrente.</w:t>
      </w:r>
    </w:p>
    <w:p w:rsidR="00B73D45" w:rsidRDefault="00B73D45" w:rsidP="00547AA0">
      <w:pPr>
        <w:pStyle w:val="Prrafodelista"/>
        <w:shd w:val="clear" w:color="auto" w:fill="FFFFFF"/>
        <w:spacing w:before="240" w:after="0" w:line="360" w:lineRule="auto"/>
        <w:ind w:left="0"/>
        <w:jc w:val="both"/>
        <w:rPr>
          <w:rFonts w:ascii="Palatino Linotype" w:hAnsi="Palatino Linotype" w:cs="Arial"/>
          <w:bCs/>
          <w:color w:val="000000"/>
        </w:rPr>
      </w:pPr>
    </w:p>
    <w:p w:rsidR="00B73D45" w:rsidRPr="008C2D36" w:rsidRDefault="00B73D45" w:rsidP="00547AA0">
      <w:pPr>
        <w:pStyle w:val="Prrafodelista"/>
        <w:numPr>
          <w:ilvl w:val="0"/>
          <w:numId w:val="1"/>
        </w:numPr>
        <w:shd w:val="clear" w:color="auto" w:fill="FFFFFF"/>
        <w:spacing w:before="240" w:after="0" w:line="360" w:lineRule="auto"/>
        <w:ind w:left="0" w:firstLine="0"/>
        <w:jc w:val="both"/>
        <w:rPr>
          <w:rFonts w:ascii="Palatino Linotype" w:eastAsia="Times New Roman" w:hAnsi="Palatino Linotype" w:cs="Arial"/>
          <w:color w:val="000000" w:themeColor="text1"/>
          <w:sz w:val="24"/>
          <w:szCs w:val="24"/>
        </w:rPr>
      </w:pPr>
      <w:r w:rsidRPr="008C2D36">
        <w:rPr>
          <w:rFonts w:ascii="Palatino Linotype" w:eastAsia="Times New Roman" w:hAnsi="Palatino Linotype" w:cs="Arial"/>
          <w:color w:val="000000" w:themeColor="text1"/>
          <w:sz w:val="24"/>
          <w:szCs w:val="24"/>
        </w:rPr>
        <w:t xml:space="preserve">A manera de robustecimiento de lo anteriormente mencionado sirve citar el criterio del Instituto Nacional de Transparencia, Acceso a la Información y Protección de Datos Personales bajo el número 27/10 que </w:t>
      </w:r>
      <w:r w:rsidRPr="008C2D36">
        <w:rPr>
          <w:rFonts w:ascii="Palatino Linotype" w:eastAsia="Times New Roman" w:hAnsi="Palatino Linotype" w:cs="Arial"/>
          <w:bCs/>
          <w:color w:val="000000" w:themeColor="text1"/>
          <w:sz w:val="24"/>
          <w:szCs w:val="24"/>
          <w:u w:val="single"/>
        </w:rPr>
        <w:t>resulta improcedente ampliar las solicitudes de información pública</w:t>
      </w:r>
      <w:r w:rsidRPr="008C2D36">
        <w:rPr>
          <w:rFonts w:ascii="Palatino Linotype" w:eastAsia="Times New Roman" w:hAnsi="Palatino Linotype" w:cs="Arial"/>
          <w:color w:val="000000" w:themeColor="text1"/>
          <w:sz w:val="24"/>
          <w:szCs w:val="24"/>
          <w:u w:val="single"/>
        </w:rPr>
        <w:t xml:space="preserve"> o de datos personales a través de la interposición del recurso de revisión</w:t>
      </w:r>
      <w:r w:rsidRPr="008C2D36">
        <w:rPr>
          <w:rFonts w:ascii="Palatino Linotype" w:eastAsia="Times New Roman" w:hAnsi="Palatino Linotype" w:cs="Arial"/>
          <w:color w:val="000000" w:themeColor="text1"/>
          <w:sz w:val="24"/>
          <w:szCs w:val="24"/>
        </w:rPr>
        <w:t>, como se estima acontece en el presente asunto, al aumentar datos a la solicitud inicial, criterio que es de la literalidad siguiente:</w:t>
      </w:r>
    </w:p>
    <w:p w:rsidR="00B73D45" w:rsidRPr="006815A2" w:rsidRDefault="00B73D45" w:rsidP="00547AA0">
      <w:pPr>
        <w:pStyle w:val="Prrafodelista"/>
        <w:shd w:val="clear" w:color="auto" w:fill="FFFFFF"/>
        <w:spacing w:before="240" w:after="0" w:line="360" w:lineRule="auto"/>
        <w:ind w:left="0"/>
        <w:jc w:val="both"/>
        <w:rPr>
          <w:rFonts w:ascii="Palatino Linotype" w:eastAsia="Times New Roman" w:hAnsi="Palatino Linotype" w:cs="Arial"/>
          <w:color w:val="000000" w:themeColor="text1"/>
        </w:rPr>
      </w:pPr>
    </w:p>
    <w:p w:rsidR="00B73D45" w:rsidRPr="006815A2" w:rsidRDefault="00B73D45" w:rsidP="00547AA0">
      <w:pPr>
        <w:pStyle w:val="Prrafodelista"/>
        <w:shd w:val="clear" w:color="auto" w:fill="FFFFFF"/>
        <w:spacing w:before="240" w:after="0" w:line="360" w:lineRule="auto"/>
        <w:ind w:left="567" w:right="616"/>
        <w:jc w:val="both"/>
        <w:rPr>
          <w:rFonts w:ascii="Palatino Linotype" w:eastAsia="Times New Roman" w:hAnsi="Palatino Linotype" w:cs="Arial"/>
          <w:color w:val="000000" w:themeColor="text1"/>
        </w:rPr>
      </w:pPr>
      <w:r w:rsidRPr="006815A2">
        <w:rPr>
          <w:rFonts w:ascii="Palatino Linotype" w:eastAsia="Times New Roman" w:hAnsi="Palatino Linotype" w:cs="Arial"/>
          <w:b/>
          <w:bCs/>
          <w:i/>
          <w:iCs/>
          <w:color w:val="000000" w:themeColor="text1"/>
        </w:rPr>
        <w:t>Es improcedente ampliar las solicitudes de acceso a información pública o datos personales, a través de la interposición del recurso de revisión.</w:t>
      </w:r>
      <w:r w:rsidRPr="006815A2">
        <w:rPr>
          <w:rFonts w:ascii="Palatino Linotype" w:eastAsia="Times New Roman" w:hAnsi="Palatino Linotype" w:cs="Arial"/>
          <w:i/>
          <w:iCs/>
          <w:color w:val="000000" w:themeColor="text1"/>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w:t>
      </w:r>
      <w:r w:rsidRPr="006815A2">
        <w:rPr>
          <w:rFonts w:ascii="Palatino Linotype" w:eastAsia="Times New Roman" w:hAnsi="Palatino Linotype" w:cs="Arial"/>
          <w:i/>
          <w:iCs/>
          <w:color w:val="000000" w:themeColor="text1"/>
        </w:rPr>
        <w:lastRenderedPageBreak/>
        <w:t>la Información y Protección de Datos. Lo anterior, sin perjuicio de que los recurrentes puedan ejercer su derecho a realizar una nueva solicitud en términos de la Ley de la materia.</w:t>
      </w:r>
    </w:p>
    <w:p w:rsidR="00B73D45" w:rsidRDefault="00B73D45" w:rsidP="00547AA0">
      <w:pPr>
        <w:pStyle w:val="Prrafodelista"/>
        <w:shd w:val="clear" w:color="auto" w:fill="FFFFFF"/>
        <w:spacing w:before="240" w:after="0" w:line="360" w:lineRule="auto"/>
        <w:ind w:left="567" w:right="616"/>
        <w:jc w:val="both"/>
        <w:rPr>
          <w:rFonts w:ascii="Palatino Linotype" w:eastAsia="Times New Roman" w:hAnsi="Palatino Linotype" w:cs="Arial"/>
          <w:i/>
          <w:iCs/>
          <w:color w:val="000000" w:themeColor="text1"/>
        </w:rPr>
      </w:pPr>
      <w:r w:rsidRPr="006815A2">
        <w:rPr>
          <w:rFonts w:ascii="Palatino Linotype" w:eastAsia="Times New Roman" w:hAnsi="Palatino Linotype" w:cs="Arial"/>
          <w:i/>
          <w:iCs/>
          <w:color w:val="000000" w:themeColor="text1"/>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6815A2">
        <w:rPr>
          <w:rFonts w:ascii="Palatino Linotype" w:eastAsia="Times New Roman" w:hAnsi="Palatino Linotype" w:cs="Arial"/>
          <w:i/>
          <w:iCs/>
          <w:color w:val="000000" w:themeColor="text1"/>
        </w:rPr>
        <w:t>Marván</w:t>
      </w:r>
      <w:proofErr w:type="spellEnd"/>
      <w:r w:rsidRPr="006815A2">
        <w:rPr>
          <w:rFonts w:ascii="Palatino Linotype" w:eastAsia="Times New Roman" w:hAnsi="Palatino Linotype" w:cs="Arial"/>
          <w:i/>
          <w:iCs/>
          <w:color w:val="000000" w:themeColor="text1"/>
        </w:rPr>
        <w:t xml:space="preserve"> Laborde1523 1006/10 Instituto Mexicano del Seguro Social – Sigrid </w:t>
      </w:r>
      <w:proofErr w:type="spellStart"/>
      <w:r w:rsidRPr="006815A2">
        <w:rPr>
          <w:rFonts w:ascii="Palatino Linotype" w:eastAsia="Times New Roman" w:hAnsi="Palatino Linotype" w:cs="Arial"/>
          <w:i/>
          <w:iCs/>
          <w:color w:val="000000" w:themeColor="text1"/>
        </w:rPr>
        <w:t>Arzt</w:t>
      </w:r>
      <w:proofErr w:type="spellEnd"/>
      <w:r w:rsidRPr="006815A2">
        <w:rPr>
          <w:rFonts w:ascii="Palatino Linotype" w:eastAsia="Times New Roman" w:hAnsi="Palatino Linotype" w:cs="Arial"/>
          <w:i/>
          <w:iCs/>
          <w:color w:val="000000" w:themeColor="text1"/>
        </w:rPr>
        <w:t xml:space="preserve"> Colunga 1378/10 Instituto de Seguridad y Servicios Sociales de los Trabajadores del Estado – María Elena Pérez-Jaén Zermeño</w:t>
      </w:r>
      <w:r>
        <w:rPr>
          <w:rFonts w:ascii="Palatino Linotype" w:eastAsia="Times New Roman" w:hAnsi="Palatino Linotype" w:cs="Arial"/>
          <w:i/>
          <w:iCs/>
          <w:color w:val="000000" w:themeColor="text1"/>
        </w:rPr>
        <w:t>.</w:t>
      </w:r>
    </w:p>
    <w:p w:rsidR="00D1059F" w:rsidRPr="00547AA0" w:rsidRDefault="00D1059F" w:rsidP="00547AA0">
      <w:pPr>
        <w:spacing w:after="0" w:line="360" w:lineRule="auto"/>
        <w:rPr>
          <w:rFonts w:ascii="Palatino Linotype" w:eastAsia="Times New Roman" w:hAnsi="Palatino Linotype"/>
          <w:lang w:eastAsia="es-MX"/>
        </w:rPr>
      </w:pPr>
    </w:p>
    <w:p w:rsidR="00D1059F" w:rsidRPr="008C2D36" w:rsidRDefault="00D1059F" w:rsidP="00547AA0">
      <w:pPr>
        <w:pStyle w:val="Prrafodelista"/>
        <w:numPr>
          <w:ilvl w:val="0"/>
          <w:numId w:val="1"/>
        </w:numPr>
        <w:tabs>
          <w:tab w:val="left" w:pos="284"/>
        </w:tabs>
        <w:autoSpaceDE w:val="0"/>
        <w:autoSpaceDN w:val="0"/>
        <w:adjustRightInd w:val="0"/>
        <w:spacing w:before="240" w:after="0" w:line="360" w:lineRule="auto"/>
        <w:ind w:left="0" w:right="-91" w:firstLine="0"/>
        <w:jc w:val="both"/>
        <w:rPr>
          <w:rFonts w:ascii="Palatino Linotype" w:hAnsi="Palatino Linotype" w:cs="Arial"/>
          <w:color w:val="000000"/>
          <w:sz w:val="24"/>
          <w:szCs w:val="24"/>
        </w:rPr>
      </w:pPr>
      <w:r w:rsidRPr="00A41B81">
        <w:rPr>
          <w:rFonts w:ascii="Palatino Linotype" w:hAnsi="Palatino Linotype" w:cs="Arial"/>
          <w:color w:val="000000"/>
        </w:rPr>
        <w:t>S</w:t>
      </w:r>
      <w:r>
        <w:rPr>
          <w:rFonts w:ascii="Palatino Linotype" w:hAnsi="Palatino Linotype" w:cs="Arial"/>
          <w:color w:val="000000"/>
        </w:rPr>
        <w:t xml:space="preserve">in embargo, es menester </w:t>
      </w:r>
      <w:r w:rsidRPr="00A41B81">
        <w:rPr>
          <w:rFonts w:ascii="Palatino Linotype" w:hAnsi="Palatino Linotype" w:cs="Arial"/>
          <w:color w:val="000000"/>
        </w:rPr>
        <w:t>señalar que s</w:t>
      </w:r>
      <w:r>
        <w:rPr>
          <w:rFonts w:ascii="Palatino Linotype" w:hAnsi="Palatino Linotype" w:cs="Arial"/>
          <w:color w:val="000000"/>
        </w:rPr>
        <w:t xml:space="preserve">e dejan a salvo los derechos del </w:t>
      </w:r>
      <w:r w:rsidRPr="00B73D45">
        <w:rPr>
          <w:rFonts w:ascii="Palatino Linotype" w:hAnsi="Palatino Linotype" w:cs="Arial"/>
          <w:b/>
          <w:color w:val="000000"/>
        </w:rPr>
        <w:t>RECURRENTE</w:t>
      </w:r>
      <w:r>
        <w:rPr>
          <w:rFonts w:ascii="Palatino Linotype" w:hAnsi="Palatino Linotype" w:cs="Arial"/>
          <w:color w:val="000000"/>
        </w:rPr>
        <w:t xml:space="preserve"> </w:t>
      </w:r>
      <w:r w:rsidRPr="00A41B81">
        <w:rPr>
          <w:rFonts w:ascii="Palatino Linotype" w:hAnsi="Palatino Linotype" w:cs="Arial"/>
          <w:color w:val="000000"/>
        </w:rPr>
        <w:t xml:space="preserve">a razón de que si así lo desea realice una nueva solicitud de información al </w:t>
      </w:r>
      <w:r w:rsidRPr="00A41B81">
        <w:rPr>
          <w:rFonts w:ascii="Palatino Linotype" w:hAnsi="Palatino Linotype" w:cs="Arial"/>
          <w:b/>
          <w:color w:val="000000"/>
        </w:rPr>
        <w:t xml:space="preserve">SUJETO </w:t>
      </w:r>
      <w:r w:rsidRPr="008C2D36">
        <w:rPr>
          <w:rFonts w:ascii="Palatino Linotype" w:hAnsi="Palatino Linotype" w:cs="Arial"/>
          <w:b/>
          <w:color w:val="000000"/>
          <w:sz w:val="24"/>
          <w:szCs w:val="24"/>
        </w:rPr>
        <w:t>OBLIGADO</w:t>
      </w:r>
      <w:r w:rsidRPr="008C2D36">
        <w:rPr>
          <w:rFonts w:ascii="Palatino Linotype" w:hAnsi="Palatino Linotype" w:cs="Arial"/>
          <w:color w:val="000000"/>
          <w:sz w:val="24"/>
          <w:szCs w:val="24"/>
        </w:rPr>
        <w:t xml:space="preserve"> a través de la cual solicite de manera concreta y especifica toda aquella información a la que desea acceder.</w:t>
      </w:r>
    </w:p>
    <w:p w:rsidR="00D1059F" w:rsidRPr="008C2D36" w:rsidRDefault="00D1059F" w:rsidP="00547AA0">
      <w:pPr>
        <w:pStyle w:val="Prrafodelista"/>
        <w:autoSpaceDE w:val="0"/>
        <w:autoSpaceDN w:val="0"/>
        <w:adjustRightInd w:val="0"/>
        <w:spacing w:before="240" w:after="0" w:line="360" w:lineRule="auto"/>
        <w:ind w:left="0" w:right="-91"/>
        <w:jc w:val="both"/>
        <w:rPr>
          <w:rFonts w:ascii="Palatino Linotype" w:hAnsi="Palatino Linotype" w:cs="Arial"/>
          <w:color w:val="000000"/>
          <w:sz w:val="24"/>
          <w:szCs w:val="24"/>
        </w:rPr>
      </w:pPr>
    </w:p>
    <w:p w:rsidR="00D1059F" w:rsidRPr="00283DC1" w:rsidRDefault="00D1059F" w:rsidP="00547AA0">
      <w:pPr>
        <w:pStyle w:val="Prrafodelista"/>
        <w:numPr>
          <w:ilvl w:val="0"/>
          <w:numId w:val="1"/>
        </w:numPr>
        <w:tabs>
          <w:tab w:val="left" w:pos="284"/>
        </w:tabs>
        <w:autoSpaceDE w:val="0"/>
        <w:autoSpaceDN w:val="0"/>
        <w:adjustRightInd w:val="0"/>
        <w:spacing w:before="240" w:after="0" w:line="360" w:lineRule="auto"/>
        <w:ind w:left="0" w:right="-91" w:firstLine="0"/>
        <w:jc w:val="both"/>
        <w:rPr>
          <w:rFonts w:ascii="Palatino Linotype" w:eastAsia="Times New Roman" w:hAnsi="Palatino Linotype"/>
          <w:lang w:eastAsia="es-MX"/>
        </w:rPr>
      </w:pPr>
      <w:r w:rsidRPr="008C2D36">
        <w:rPr>
          <w:rFonts w:ascii="Palatino Linotype" w:hAnsi="Palatino Linotype" w:cs="Arial"/>
          <w:color w:val="000000"/>
          <w:sz w:val="24"/>
          <w:szCs w:val="24"/>
        </w:rPr>
        <w:t xml:space="preserve">Ahora bien, respecto de los informes justificados vertidos por el </w:t>
      </w:r>
      <w:r w:rsidRPr="008C2D36">
        <w:rPr>
          <w:rFonts w:ascii="Palatino Linotype" w:hAnsi="Palatino Linotype" w:cs="Arial"/>
          <w:b/>
          <w:color w:val="000000"/>
          <w:sz w:val="24"/>
          <w:szCs w:val="24"/>
        </w:rPr>
        <w:t>SUJETO OBLIGADO</w:t>
      </w:r>
      <w:r w:rsidRPr="008C2D36">
        <w:rPr>
          <w:rFonts w:ascii="Palatino Linotype" w:hAnsi="Palatino Linotype" w:cs="Arial"/>
          <w:color w:val="000000"/>
          <w:sz w:val="24"/>
          <w:szCs w:val="24"/>
        </w:rPr>
        <w:t xml:space="preserve"> adjuntó los siguientes archivos</w:t>
      </w:r>
      <w:r>
        <w:rPr>
          <w:rFonts w:ascii="Palatino Linotype" w:hAnsi="Palatino Linotype" w:cs="Arial"/>
          <w:color w:val="000000"/>
        </w:rPr>
        <w:t xml:space="preserve">: </w:t>
      </w:r>
    </w:p>
    <w:p w:rsidR="00283DC1" w:rsidRPr="004E5705" w:rsidRDefault="00283DC1" w:rsidP="00547AA0">
      <w:pPr>
        <w:pStyle w:val="Prrafodelista"/>
        <w:tabs>
          <w:tab w:val="left" w:pos="284"/>
        </w:tabs>
        <w:autoSpaceDE w:val="0"/>
        <w:autoSpaceDN w:val="0"/>
        <w:adjustRightInd w:val="0"/>
        <w:spacing w:before="240" w:after="0" w:line="360" w:lineRule="auto"/>
        <w:ind w:left="0" w:right="-91"/>
        <w:jc w:val="both"/>
        <w:rPr>
          <w:rFonts w:ascii="Palatino Linotype" w:eastAsia="Times New Roman" w:hAnsi="Palatino Linotype"/>
          <w:lang w:eastAsia="es-MX"/>
        </w:rPr>
      </w:pPr>
    </w:p>
    <w:p w:rsidR="00D1059F" w:rsidRDefault="00D1059F" w:rsidP="00547AA0">
      <w:pPr>
        <w:pStyle w:val="Prrafodelista"/>
        <w:spacing w:after="0" w:line="360" w:lineRule="auto"/>
        <w:ind w:left="567" w:right="616"/>
        <w:jc w:val="both"/>
        <w:rPr>
          <w:rFonts w:ascii="Palatino Linotype" w:hAnsi="Palatino Linotype" w:cs="Arial"/>
          <w:b/>
          <w:bCs/>
          <w:sz w:val="24"/>
          <w:szCs w:val="24"/>
        </w:rPr>
      </w:pPr>
      <w:r>
        <w:rPr>
          <w:rFonts w:ascii="Palatino Linotype" w:hAnsi="Palatino Linotype" w:cs="Arial"/>
          <w:b/>
          <w:bCs/>
          <w:sz w:val="24"/>
          <w:szCs w:val="24"/>
        </w:rPr>
        <w:t xml:space="preserve">Recurso </w:t>
      </w:r>
      <w:r w:rsidRPr="00185945">
        <w:rPr>
          <w:rFonts w:ascii="Palatino Linotype" w:hAnsi="Palatino Linotype" w:cs="Arial"/>
          <w:b/>
          <w:bCs/>
          <w:sz w:val="24"/>
          <w:szCs w:val="24"/>
        </w:rPr>
        <w:t>03</w:t>
      </w:r>
      <w:r>
        <w:rPr>
          <w:rFonts w:ascii="Palatino Linotype" w:hAnsi="Palatino Linotype" w:cs="Arial"/>
          <w:b/>
          <w:bCs/>
          <w:sz w:val="24"/>
          <w:szCs w:val="24"/>
        </w:rPr>
        <w:t>833</w:t>
      </w:r>
      <w:r w:rsidRPr="00185945">
        <w:rPr>
          <w:rFonts w:ascii="Palatino Linotype" w:hAnsi="Palatino Linotype" w:cs="Arial"/>
          <w:b/>
          <w:bCs/>
          <w:sz w:val="24"/>
          <w:szCs w:val="24"/>
        </w:rPr>
        <w:t>/INFOEM/IP/RR/2018</w:t>
      </w:r>
      <w:r>
        <w:rPr>
          <w:rFonts w:ascii="Palatino Linotype" w:hAnsi="Palatino Linotype" w:cs="Arial"/>
          <w:b/>
          <w:bCs/>
          <w:sz w:val="24"/>
          <w:szCs w:val="24"/>
        </w:rPr>
        <w:t xml:space="preserve">: </w:t>
      </w:r>
    </w:p>
    <w:p w:rsidR="00547AA0" w:rsidRPr="00283DC1" w:rsidRDefault="00547AA0" w:rsidP="00547AA0">
      <w:pPr>
        <w:pStyle w:val="Prrafodelista"/>
        <w:spacing w:after="0" w:line="360" w:lineRule="auto"/>
        <w:ind w:left="567" w:right="616"/>
        <w:jc w:val="both"/>
        <w:rPr>
          <w:rFonts w:ascii="Palatino Linotype" w:hAnsi="Palatino Linotype" w:cs="Arial"/>
          <w:bCs/>
          <w:sz w:val="24"/>
          <w:szCs w:val="24"/>
        </w:rPr>
      </w:pPr>
    </w:p>
    <w:p w:rsidR="003B4E1C" w:rsidRDefault="00D1059F" w:rsidP="00547AA0">
      <w:pPr>
        <w:pStyle w:val="Prrafodelista"/>
        <w:numPr>
          <w:ilvl w:val="0"/>
          <w:numId w:val="21"/>
        </w:numPr>
        <w:tabs>
          <w:tab w:val="left" w:pos="1560"/>
        </w:tabs>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 xml:space="preserve">DOMICILIOS. </w:t>
      </w:r>
      <w:proofErr w:type="spellStart"/>
      <w:r>
        <w:rPr>
          <w:rFonts w:ascii="Palatino Linotype" w:hAnsi="Palatino Linotype" w:cs="Arial"/>
          <w:b/>
          <w:bCs/>
          <w:sz w:val="24"/>
          <w:szCs w:val="24"/>
        </w:rPr>
        <w:t>xlsx</w:t>
      </w:r>
      <w:proofErr w:type="spellEnd"/>
      <w:r>
        <w:rPr>
          <w:rFonts w:ascii="Palatino Linotype" w:hAnsi="Palatino Linotype" w:cs="Arial"/>
          <w:b/>
          <w:bCs/>
          <w:sz w:val="24"/>
          <w:szCs w:val="24"/>
        </w:rPr>
        <w:t xml:space="preserve">: </w:t>
      </w:r>
      <w:r>
        <w:rPr>
          <w:rFonts w:ascii="Palatino Linotype" w:hAnsi="Palatino Linotype" w:cs="Arial"/>
          <w:bCs/>
          <w:sz w:val="24"/>
          <w:szCs w:val="24"/>
        </w:rPr>
        <w:t xml:space="preserve">consistente en un documento en formato Excel, </w:t>
      </w:r>
      <w:r w:rsidR="003B4E1C">
        <w:rPr>
          <w:rFonts w:ascii="Palatino Linotype" w:hAnsi="Palatino Linotype" w:cs="Arial"/>
          <w:bCs/>
          <w:sz w:val="24"/>
          <w:szCs w:val="24"/>
        </w:rPr>
        <w:t>en el cual se aprecia el domicilio de las áreas o unidades administrativas de adscripción</w:t>
      </w:r>
      <w:r w:rsidR="00CD6A46">
        <w:rPr>
          <w:rFonts w:ascii="Palatino Linotype" w:hAnsi="Palatino Linotype" w:cs="Arial"/>
          <w:bCs/>
          <w:sz w:val="24"/>
          <w:szCs w:val="24"/>
        </w:rPr>
        <w:t xml:space="preserve"> y se observa</w:t>
      </w:r>
      <w:r w:rsidR="000A7112">
        <w:rPr>
          <w:rFonts w:ascii="Palatino Linotype" w:hAnsi="Palatino Linotype" w:cs="Arial"/>
          <w:bCs/>
          <w:sz w:val="24"/>
          <w:szCs w:val="24"/>
        </w:rPr>
        <w:t xml:space="preserve"> contenido referente a</w:t>
      </w:r>
      <w:r w:rsidR="00972F23">
        <w:rPr>
          <w:rFonts w:ascii="Palatino Linotype" w:hAnsi="Palatino Linotype" w:cs="Arial"/>
          <w:bCs/>
          <w:sz w:val="24"/>
          <w:szCs w:val="24"/>
        </w:rPr>
        <w:t>: área</w:t>
      </w:r>
      <w:r w:rsidR="000A7112">
        <w:rPr>
          <w:rFonts w:ascii="Palatino Linotype" w:hAnsi="Palatino Linotype" w:cs="Arial"/>
          <w:bCs/>
          <w:sz w:val="24"/>
          <w:szCs w:val="24"/>
        </w:rPr>
        <w:t xml:space="preserve"> o unidad administrativa de adscripción, tipo de vialidad, nombre de vialidad, numero exterior, numero interior, tipo de asentamiento, </w:t>
      </w:r>
      <w:r w:rsidR="000A7112">
        <w:rPr>
          <w:rFonts w:ascii="Palatino Linotype" w:hAnsi="Palatino Linotype" w:cs="Arial"/>
          <w:bCs/>
          <w:sz w:val="24"/>
          <w:szCs w:val="24"/>
        </w:rPr>
        <w:lastRenderedPageBreak/>
        <w:t xml:space="preserve">nombre del asentamiento, clave de la entidad federativa, clave del municipio, clave de la localidad, código postal y número de teléfono oficial  y extensión.   </w:t>
      </w:r>
    </w:p>
    <w:p w:rsidR="00547AA0" w:rsidRDefault="00547AA0" w:rsidP="00547AA0">
      <w:pPr>
        <w:pStyle w:val="Prrafodelista"/>
        <w:tabs>
          <w:tab w:val="left" w:pos="1560"/>
        </w:tabs>
        <w:spacing w:after="0" w:line="360" w:lineRule="auto"/>
        <w:ind w:left="567" w:right="616"/>
        <w:jc w:val="both"/>
        <w:rPr>
          <w:rFonts w:ascii="Palatino Linotype" w:hAnsi="Palatino Linotype" w:cs="Arial"/>
          <w:bCs/>
          <w:sz w:val="24"/>
          <w:szCs w:val="24"/>
        </w:rPr>
      </w:pPr>
    </w:p>
    <w:p w:rsidR="000A7112" w:rsidRDefault="00D1059F" w:rsidP="00547AA0">
      <w:pPr>
        <w:pStyle w:val="Prrafodelista"/>
        <w:numPr>
          <w:ilvl w:val="0"/>
          <w:numId w:val="21"/>
        </w:numPr>
        <w:spacing w:after="0" w:line="360" w:lineRule="auto"/>
        <w:ind w:left="567" w:right="616" w:firstLine="0"/>
        <w:jc w:val="both"/>
        <w:rPr>
          <w:rFonts w:ascii="Palatino Linotype" w:hAnsi="Palatino Linotype" w:cs="Arial"/>
          <w:bCs/>
          <w:sz w:val="24"/>
          <w:szCs w:val="24"/>
        </w:rPr>
      </w:pPr>
      <w:r w:rsidRPr="000A7112">
        <w:rPr>
          <w:rFonts w:ascii="Palatino Linotype" w:hAnsi="Palatino Linotype" w:cs="Arial"/>
          <w:b/>
          <w:bCs/>
          <w:sz w:val="24"/>
          <w:szCs w:val="24"/>
        </w:rPr>
        <w:t xml:space="preserve">INFORME_JUSTIFICADO.PDF: </w:t>
      </w:r>
      <w:r w:rsidRPr="000A7112">
        <w:rPr>
          <w:rFonts w:ascii="Palatino Linotype" w:hAnsi="Palatino Linotype" w:cs="Arial"/>
          <w:bCs/>
          <w:sz w:val="24"/>
          <w:szCs w:val="24"/>
        </w:rPr>
        <w:t xml:space="preserve">consistente en un documento en formato </w:t>
      </w:r>
      <w:proofErr w:type="spellStart"/>
      <w:r w:rsidRPr="000A7112">
        <w:rPr>
          <w:rFonts w:ascii="Palatino Linotype" w:hAnsi="Palatino Linotype" w:cs="Arial"/>
          <w:bCs/>
          <w:sz w:val="24"/>
          <w:szCs w:val="24"/>
        </w:rPr>
        <w:t>pdf</w:t>
      </w:r>
      <w:proofErr w:type="spellEnd"/>
      <w:r w:rsidRPr="000A7112">
        <w:rPr>
          <w:rFonts w:ascii="Palatino Linotype" w:hAnsi="Palatino Linotype" w:cs="Arial"/>
          <w:bCs/>
          <w:sz w:val="24"/>
          <w:szCs w:val="24"/>
        </w:rPr>
        <w:t xml:space="preserve">, a través del cual el </w:t>
      </w:r>
      <w:r w:rsidRPr="000A7112">
        <w:rPr>
          <w:rFonts w:ascii="Palatino Linotype" w:hAnsi="Palatino Linotype" w:cs="Arial"/>
          <w:b/>
          <w:bCs/>
          <w:sz w:val="24"/>
          <w:szCs w:val="24"/>
        </w:rPr>
        <w:t>SUJETO OBLIGADO</w:t>
      </w:r>
      <w:r w:rsidR="000A7112">
        <w:rPr>
          <w:rFonts w:ascii="Palatino Linotype" w:hAnsi="Palatino Linotype" w:cs="Arial"/>
          <w:b/>
          <w:bCs/>
          <w:sz w:val="24"/>
          <w:szCs w:val="24"/>
        </w:rPr>
        <w:t xml:space="preserve"> </w:t>
      </w:r>
      <w:r w:rsidR="000A7112">
        <w:rPr>
          <w:rFonts w:ascii="Palatino Linotype" w:hAnsi="Palatino Linotype" w:cs="Arial"/>
          <w:bCs/>
          <w:sz w:val="24"/>
          <w:szCs w:val="24"/>
        </w:rPr>
        <w:t xml:space="preserve">medularmente </w:t>
      </w:r>
      <w:r w:rsidRPr="000A7112">
        <w:rPr>
          <w:rFonts w:ascii="Palatino Linotype" w:hAnsi="Palatino Linotype" w:cs="Arial"/>
          <w:bCs/>
          <w:sz w:val="24"/>
          <w:szCs w:val="24"/>
        </w:rPr>
        <w:t xml:space="preserve"> </w:t>
      </w:r>
      <w:r w:rsidR="000A7112">
        <w:rPr>
          <w:rFonts w:ascii="Palatino Linotype" w:hAnsi="Palatino Linotype" w:cs="Arial"/>
          <w:bCs/>
          <w:sz w:val="24"/>
          <w:szCs w:val="24"/>
        </w:rPr>
        <w:t xml:space="preserve">manifiesta lo siguiente: </w:t>
      </w:r>
    </w:p>
    <w:p w:rsidR="00547AA0" w:rsidRPr="00547AA0" w:rsidRDefault="00547AA0" w:rsidP="00547AA0">
      <w:pPr>
        <w:spacing w:after="0" w:line="360" w:lineRule="auto"/>
        <w:ind w:right="616"/>
        <w:jc w:val="both"/>
        <w:rPr>
          <w:rFonts w:ascii="Palatino Linotype" w:hAnsi="Palatino Linotype" w:cs="Arial"/>
          <w:bCs/>
          <w:sz w:val="24"/>
          <w:szCs w:val="24"/>
        </w:rPr>
      </w:pPr>
    </w:p>
    <w:p w:rsidR="00C16FEB" w:rsidRDefault="00C16FEB" w:rsidP="00547AA0">
      <w:pPr>
        <w:pStyle w:val="Prrafodelista"/>
        <w:numPr>
          <w:ilvl w:val="0"/>
          <w:numId w:val="22"/>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Cs/>
          <w:sz w:val="24"/>
          <w:szCs w:val="24"/>
        </w:rPr>
        <w:t xml:space="preserve">Que la respuesta fue emitida por el servidor público habilitado de la Dirección de Recursos Humanos, por ser considerada el área competente para proporcionar la información requerida. </w:t>
      </w:r>
    </w:p>
    <w:p w:rsidR="00DF20F3" w:rsidRDefault="00DF20F3" w:rsidP="00547AA0">
      <w:pPr>
        <w:pStyle w:val="Prrafodelista"/>
        <w:numPr>
          <w:ilvl w:val="0"/>
          <w:numId w:val="22"/>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Cs/>
          <w:sz w:val="24"/>
          <w:szCs w:val="24"/>
        </w:rPr>
        <w:t xml:space="preserve">Que al momento de otorgar la respuesta respectiva a la solicitud de información se omitió proporcionar lo referente al lugar de adscripción </w:t>
      </w:r>
      <w:proofErr w:type="spellStart"/>
      <w:r>
        <w:rPr>
          <w:rFonts w:ascii="Palatino Linotype" w:hAnsi="Palatino Linotype" w:cs="Arial"/>
          <w:bCs/>
          <w:sz w:val="24"/>
          <w:szCs w:val="24"/>
        </w:rPr>
        <w:t>del</w:t>
      </w:r>
      <w:proofErr w:type="spellEnd"/>
      <w:r>
        <w:rPr>
          <w:rFonts w:ascii="Palatino Linotype" w:hAnsi="Palatino Linotype" w:cs="Arial"/>
          <w:bCs/>
          <w:sz w:val="24"/>
          <w:szCs w:val="24"/>
        </w:rPr>
        <w:t xml:space="preserve"> </w:t>
      </w:r>
      <w:r w:rsidR="00CA0B7B">
        <w:rPr>
          <w:rFonts w:ascii="Palatino Linotype" w:hAnsi="Palatino Linotype" w:cs="Arial"/>
          <w:bCs/>
          <w:sz w:val="24"/>
          <w:szCs w:val="24"/>
        </w:rPr>
        <w:t>l</w:t>
      </w:r>
      <w:r>
        <w:rPr>
          <w:rFonts w:ascii="Palatino Linotype" w:hAnsi="Palatino Linotype" w:cs="Arial"/>
          <w:bCs/>
          <w:sz w:val="24"/>
          <w:szCs w:val="24"/>
        </w:rPr>
        <w:t xml:space="preserve">os trabajadores del  organismo educativo, situación por la cual remite nuevamente la información pero integrando el área de adscripción. </w:t>
      </w:r>
    </w:p>
    <w:p w:rsidR="00DF20F3" w:rsidRDefault="00DF20F3" w:rsidP="00547AA0">
      <w:pPr>
        <w:pStyle w:val="Prrafodelista"/>
        <w:numPr>
          <w:ilvl w:val="0"/>
          <w:numId w:val="22"/>
        </w:numPr>
        <w:spacing w:after="0" w:line="360" w:lineRule="auto"/>
        <w:ind w:left="567" w:right="616" w:hanging="142"/>
        <w:jc w:val="both"/>
        <w:rPr>
          <w:rFonts w:ascii="Palatino Linotype" w:hAnsi="Palatino Linotype" w:cs="Arial"/>
          <w:bCs/>
          <w:sz w:val="24"/>
          <w:szCs w:val="24"/>
        </w:rPr>
      </w:pPr>
      <w:r>
        <w:rPr>
          <w:rFonts w:ascii="Palatino Linotype" w:hAnsi="Palatino Linotype" w:cs="Arial"/>
          <w:bCs/>
          <w:sz w:val="24"/>
          <w:szCs w:val="24"/>
        </w:rPr>
        <w:t xml:space="preserve">Que por lo que respecta al domicilio de trabajo proporciona una liga electrónica a efecto de su consulta a través de la plataforma de IPOMEX, sin embargo con fines de facilitar la accesibilidad a dicha información se adjuntó el archivo electrónico correspondiente con el listado de las áreas de adscripción y sus respectivos domicilios. </w:t>
      </w:r>
    </w:p>
    <w:p w:rsidR="00547AA0" w:rsidRDefault="00547AA0" w:rsidP="00547AA0">
      <w:pPr>
        <w:pStyle w:val="Prrafodelista"/>
        <w:spacing w:after="0" w:line="360" w:lineRule="auto"/>
        <w:ind w:left="567" w:right="616"/>
        <w:jc w:val="both"/>
        <w:rPr>
          <w:rFonts w:ascii="Palatino Linotype" w:hAnsi="Palatino Linotype" w:cs="Arial"/>
          <w:bCs/>
          <w:sz w:val="24"/>
          <w:szCs w:val="24"/>
        </w:rPr>
      </w:pPr>
    </w:p>
    <w:p w:rsidR="00D1059F" w:rsidRDefault="00D1059F" w:rsidP="00547AA0">
      <w:pPr>
        <w:pStyle w:val="Prrafodelista"/>
        <w:numPr>
          <w:ilvl w:val="0"/>
          <w:numId w:val="21"/>
        </w:numPr>
        <w:spacing w:after="0" w:line="360" w:lineRule="auto"/>
        <w:ind w:left="567" w:right="616" w:firstLine="0"/>
        <w:jc w:val="both"/>
        <w:rPr>
          <w:rFonts w:ascii="Palatino Linotype" w:hAnsi="Palatino Linotype" w:cs="Arial"/>
          <w:bCs/>
          <w:sz w:val="24"/>
          <w:szCs w:val="24"/>
        </w:rPr>
      </w:pPr>
      <w:r w:rsidRPr="000A7112">
        <w:rPr>
          <w:rFonts w:ascii="Palatino Linotype" w:hAnsi="Palatino Linotype" w:cs="Arial"/>
          <w:b/>
          <w:bCs/>
          <w:sz w:val="24"/>
          <w:szCs w:val="24"/>
        </w:rPr>
        <w:t xml:space="preserve">LISTADO.xls: </w:t>
      </w:r>
      <w:r w:rsidRPr="000A7112">
        <w:rPr>
          <w:rFonts w:ascii="Palatino Linotype" w:hAnsi="Palatino Linotype" w:cs="Arial"/>
          <w:bCs/>
          <w:sz w:val="24"/>
          <w:szCs w:val="24"/>
        </w:rPr>
        <w:t>consistente en un documento formato Excel, el cual contiene una relación de  los trabajadores a</w:t>
      </w:r>
      <w:r w:rsidR="00DF20F3">
        <w:rPr>
          <w:rFonts w:ascii="Palatino Linotype" w:hAnsi="Palatino Linotype" w:cs="Arial"/>
          <w:bCs/>
          <w:sz w:val="24"/>
          <w:szCs w:val="24"/>
        </w:rPr>
        <w:t xml:space="preserve">dscritos al organismo </w:t>
      </w:r>
      <w:r w:rsidR="00DF20F3">
        <w:rPr>
          <w:rFonts w:ascii="Palatino Linotype" w:hAnsi="Palatino Linotype" w:cs="Arial"/>
          <w:bCs/>
          <w:sz w:val="24"/>
          <w:szCs w:val="24"/>
        </w:rPr>
        <w:lastRenderedPageBreak/>
        <w:t xml:space="preserve">educativo, en el cual se aprecia información referente a el área, nombre completo clave de categoría  y horas de trabajo; haciendo referencia que se trata de la plantilla de trabajadores y cuya temporalidad corresponde a las dos quincenas del mes de marzo del año en curso. </w:t>
      </w:r>
    </w:p>
    <w:p w:rsidR="00847452" w:rsidRPr="00547AA0" w:rsidRDefault="00847452" w:rsidP="00547AA0">
      <w:pPr>
        <w:spacing w:after="0" w:line="360" w:lineRule="auto"/>
        <w:ind w:left="567" w:right="616"/>
        <w:jc w:val="both"/>
        <w:rPr>
          <w:rFonts w:ascii="Palatino Linotype" w:hAnsi="Palatino Linotype" w:cs="Arial"/>
          <w:bCs/>
          <w:sz w:val="24"/>
          <w:szCs w:val="24"/>
        </w:rPr>
      </w:pPr>
    </w:p>
    <w:p w:rsidR="00D1059F" w:rsidRDefault="00C16FEB" w:rsidP="00547AA0">
      <w:pPr>
        <w:pStyle w:val="Prrafodelista"/>
        <w:spacing w:after="0" w:line="360" w:lineRule="auto"/>
        <w:ind w:left="567" w:right="616"/>
        <w:jc w:val="both"/>
        <w:rPr>
          <w:rFonts w:ascii="Palatino Linotype" w:hAnsi="Palatino Linotype" w:cs="Arial"/>
          <w:b/>
          <w:bCs/>
          <w:sz w:val="24"/>
          <w:szCs w:val="24"/>
        </w:rPr>
      </w:pPr>
      <w:r>
        <w:rPr>
          <w:rFonts w:ascii="Palatino Linotype" w:hAnsi="Palatino Linotype" w:cs="Arial"/>
          <w:b/>
          <w:bCs/>
          <w:sz w:val="24"/>
          <w:szCs w:val="24"/>
        </w:rPr>
        <w:t xml:space="preserve">Recurso </w:t>
      </w:r>
      <w:r w:rsidR="00D1059F">
        <w:rPr>
          <w:rFonts w:ascii="Palatino Linotype" w:hAnsi="Palatino Linotype" w:cs="Arial"/>
          <w:b/>
          <w:bCs/>
          <w:sz w:val="24"/>
          <w:szCs w:val="24"/>
        </w:rPr>
        <w:t>03834</w:t>
      </w:r>
      <w:r w:rsidR="00D1059F" w:rsidRPr="00185945">
        <w:rPr>
          <w:rFonts w:ascii="Palatino Linotype" w:hAnsi="Palatino Linotype" w:cs="Arial"/>
          <w:b/>
          <w:bCs/>
          <w:sz w:val="24"/>
          <w:szCs w:val="24"/>
        </w:rPr>
        <w:t>/INFOEM/IP/RR/2018</w:t>
      </w:r>
    </w:p>
    <w:p w:rsidR="00547AA0" w:rsidRPr="00F80660" w:rsidRDefault="00547AA0" w:rsidP="00547AA0">
      <w:pPr>
        <w:pStyle w:val="Prrafodelista"/>
        <w:spacing w:after="0" w:line="360" w:lineRule="auto"/>
        <w:ind w:left="567" w:right="616"/>
        <w:jc w:val="both"/>
        <w:rPr>
          <w:rFonts w:ascii="Palatino Linotype" w:hAnsi="Palatino Linotype" w:cs="Arial"/>
          <w:bCs/>
          <w:sz w:val="24"/>
          <w:szCs w:val="24"/>
        </w:rPr>
      </w:pPr>
    </w:p>
    <w:p w:rsidR="00C16FEB" w:rsidRDefault="00D1059F" w:rsidP="00547AA0">
      <w:pPr>
        <w:pStyle w:val="Prrafodelista"/>
        <w:numPr>
          <w:ilvl w:val="0"/>
          <w:numId w:val="24"/>
        </w:numPr>
        <w:tabs>
          <w:tab w:val="left" w:pos="1418"/>
          <w:tab w:val="left" w:pos="2410"/>
        </w:tabs>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 xml:space="preserve">INFORME_ JUSTIFICADO.PDF: </w:t>
      </w:r>
      <w:r w:rsidR="00C16FEB" w:rsidRPr="000A7112">
        <w:rPr>
          <w:rFonts w:ascii="Palatino Linotype" w:hAnsi="Palatino Linotype" w:cs="Arial"/>
          <w:bCs/>
          <w:sz w:val="24"/>
          <w:szCs w:val="24"/>
        </w:rPr>
        <w:t xml:space="preserve">consistente en un documento en formato </w:t>
      </w:r>
      <w:proofErr w:type="spellStart"/>
      <w:r w:rsidR="00C16FEB" w:rsidRPr="000A7112">
        <w:rPr>
          <w:rFonts w:ascii="Palatino Linotype" w:hAnsi="Palatino Linotype" w:cs="Arial"/>
          <w:bCs/>
          <w:sz w:val="24"/>
          <w:szCs w:val="24"/>
        </w:rPr>
        <w:t>pdf</w:t>
      </w:r>
      <w:proofErr w:type="spellEnd"/>
      <w:r w:rsidR="00C16FEB" w:rsidRPr="000A7112">
        <w:rPr>
          <w:rFonts w:ascii="Palatino Linotype" w:hAnsi="Palatino Linotype" w:cs="Arial"/>
          <w:bCs/>
          <w:sz w:val="24"/>
          <w:szCs w:val="24"/>
        </w:rPr>
        <w:t xml:space="preserve">, a través del cual el </w:t>
      </w:r>
      <w:r w:rsidR="00C16FEB" w:rsidRPr="000A7112">
        <w:rPr>
          <w:rFonts w:ascii="Palatino Linotype" w:hAnsi="Palatino Linotype" w:cs="Arial"/>
          <w:b/>
          <w:bCs/>
          <w:sz w:val="24"/>
          <w:szCs w:val="24"/>
        </w:rPr>
        <w:t>SUJETO OBLIGADO</w:t>
      </w:r>
      <w:r w:rsidR="00C16FEB">
        <w:rPr>
          <w:rFonts w:ascii="Palatino Linotype" w:hAnsi="Palatino Linotype" w:cs="Arial"/>
          <w:b/>
          <w:bCs/>
          <w:sz w:val="24"/>
          <w:szCs w:val="24"/>
        </w:rPr>
        <w:t xml:space="preserve"> </w:t>
      </w:r>
      <w:r w:rsidR="00C16FEB">
        <w:rPr>
          <w:rFonts w:ascii="Palatino Linotype" w:hAnsi="Palatino Linotype" w:cs="Arial"/>
          <w:bCs/>
          <w:sz w:val="24"/>
          <w:szCs w:val="24"/>
        </w:rPr>
        <w:t xml:space="preserve">medularmente </w:t>
      </w:r>
      <w:r w:rsidR="00C16FEB" w:rsidRPr="000A7112">
        <w:rPr>
          <w:rFonts w:ascii="Palatino Linotype" w:hAnsi="Palatino Linotype" w:cs="Arial"/>
          <w:bCs/>
          <w:sz w:val="24"/>
          <w:szCs w:val="24"/>
        </w:rPr>
        <w:t xml:space="preserve"> </w:t>
      </w:r>
      <w:r w:rsidR="00C16FEB">
        <w:rPr>
          <w:rFonts w:ascii="Palatino Linotype" w:hAnsi="Palatino Linotype" w:cs="Arial"/>
          <w:bCs/>
          <w:sz w:val="24"/>
          <w:szCs w:val="24"/>
        </w:rPr>
        <w:t xml:space="preserve">manifiesta lo siguiente: </w:t>
      </w:r>
    </w:p>
    <w:p w:rsidR="00547AA0" w:rsidRDefault="00547AA0" w:rsidP="00547AA0">
      <w:pPr>
        <w:pStyle w:val="Prrafodelista"/>
        <w:tabs>
          <w:tab w:val="left" w:pos="1418"/>
          <w:tab w:val="left" w:pos="2410"/>
        </w:tabs>
        <w:spacing w:after="0" w:line="360" w:lineRule="auto"/>
        <w:ind w:left="567" w:right="616"/>
        <w:jc w:val="both"/>
        <w:rPr>
          <w:rFonts w:ascii="Palatino Linotype" w:hAnsi="Palatino Linotype" w:cs="Arial"/>
          <w:bCs/>
          <w:sz w:val="24"/>
          <w:szCs w:val="24"/>
        </w:rPr>
      </w:pPr>
    </w:p>
    <w:p w:rsidR="00C16FEB" w:rsidRDefault="00C16FEB"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t xml:space="preserve">Que la respuesta fue emitida por el servidor público habilitado de la Dirección de Recursos Humanos, por ser considerada el área competente para proporcionar la información requerida. </w:t>
      </w:r>
    </w:p>
    <w:p w:rsidR="00C16FEB" w:rsidRDefault="00C16FEB"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t>Que respecto de la nómina de las dos quincenas del mes de marzo del año en curso se encuentran en el archivo electrónico adjunto.</w:t>
      </w:r>
    </w:p>
    <w:p w:rsidR="00C16FEB" w:rsidRDefault="00C16FEB"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t xml:space="preserve">Que respecto del salario bruto y prestaciones requeridas pueden ser consultadas en el área de transparencia siguiendo la ruta proporcionada en respuesta. </w:t>
      </w:r>
    </w:p>
    <w:p w:rsidR="00992738" w:rsidRDefault="00C16FEB"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t xml:space="preserve">Que los nombres de los trabajadores universitarios pueden </w:t>
      </w:r>
      <w:r w:rsidR="00992738">
        <w:rPr>
          <w:rFonts w:ascii="Palatino Linotype" w:hAnsi="Palatino Linotype" w:cs="Arial"/>
          <w:bCs/>
          <w:sz w:val="24"/>
          <w:szCs w:val="24"/>
        </w:rPr>
        <w:t xml:space="preserve">repetirse de acuerdo  a las plazas que ocupan </w:t>
      </w:r>
    </w:p>
    <w:p w:rsidR="00C16FEB" w:rsidRDefault="00992738"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t xml:space="preserve">Que el salario de los académicos es conforme a las horas de clase que imparten, y para el caso de que el personal no sea docente se colocará un cero en dicho rubro. </w:t>
      </w:r>
    </w:p>
    <w:p w:rsidR="00D1059F" w:rsidRDefault="00992738" w:rsidP="00547AA0">
      <w:pPr>
        <w:pStyle w:val="Prrafodelista"/>
        <w:numPr>
          <w:ilvl w:val="0"/>
          <w:numId w:val="25"/>
        </w:numPr>
        <w:spacing w:after="0" w:line="360" w:lineRule="auto"/>
        <w:ind w:left="567" w:right="616"/>
        <w:jc w:val="both"/>
        <w:rPr>
          <w:rFonts w:ascii="Palatino Linotype" w:hAnsi="Palatino Linotype" w:cs="Arial"/>
          <w:bCs/>
          <w:sz w:val="24"/>
          <w:szCs w:val="24"/>
        </w:rPr>
      </w:pPr>
      <w:r>
        <w:rPr>
          <w:rFonts w:ascii="Palatino Linotype" w:hAnsi="Palatino Linotype" w:cs="Arial"/>
          <w:bCs/>
          <w:sz w:val="24"/>
          <w:szCs w:val="24"/>
        </w:rPr>
        <w:lastRenderedPageBreak/>
        <w:t xml:space="preserve">Que en su respuesta, se orientó al particular para que realizará la consulta respecto de las remuneraciones a través del sitio virtual de transparencia de la Universidad. </w:t>
      </w:r>
    </w:p>
    <w:p w:rsidR="00547AA0" w:rsidRPr="00992738" w:rsidRDefault="00547AA0" w:rsidP="00547AA0">
      <w:pPr>
        <w:pStyle w:val="Prrafodelista"/>
        <w:spacing w:after="0" w:line="360" w:lineRule="auto"/>
        <w:ind w:left="567" w:right="616"/>
        <w:jc w:val="both"/>
        <w:rPr>
          <w:rFonts w:ascii="Palatino Linotype" w:hAnsi="Palatino Linotype" w:cs="Arial"/>
          <w:bCs/>
          <w:sz w:val="24"/>
          <w:szCs w:val="24"/>
        </w:rPr>
      </w:pPr>
    </w:p>
    <w:p w:rsidR="003C7B50" w:rsidRDefault="00D1059F" w:rsidP="00547AA0">
      <w:pPr>
        <w:pStyle w:val="Prrafodelista"/>
        <w:numPr>
          <w:ilvl w:val="0"/>
          <w:numId w:val="24"/>
        </w:numPr>
        <w:spacing w:after="0" w:line="360" w:lineRule="auto"/>
        <w:ind w:left="567" w:right="616" w:firstLine="0"/>
        <w:jc w:val="both"/>
        <w:rPr>
          <w:rFonts w:ascii="Palatino Linotype" w:hAnsi="Palatino Linotype" w:cs="Arial"/>
          <w:bCs/>
          <w:sz w:val="24"/>
          <w:szCs w:val="24"/>
        </w:rPr>
      </w:pPr>
      <w:r>
        <w:rPr>
          <w:rFonts w:ascii="Palatino Linotype" w:hAnsi="Palatino Linotype" w:cs="Arial"/>
          <w:b/>
          <w:bCs/>
          <w:sz w:val="24"/>
          <w:szCs w:val="24"/>
        </w:rPr>
        <w:t xml:space="preserve">Remuneraciones_Personal_UAEM_2018: </w:t>
      </w:r>
      <w:r>
        <w:rPr>
          <w:rFonts w:ascii="Palatino Linotype" w:hAnsi="Palatino Linotype" w:cs="Arial"/>
          <w:bCs/>
          <w:sz w:val="24"/>
          <w:szCs w:val="24"/>
        </w:rPr>
        <w:t xml:space="preserve">consistente en un documento  formato </w:t>
      </w:r>
      <w:proofErr w:type="spellStart"/>
      <w:r>
        <w:rPr>
          <w:rFonts w:ascii="Palatino Linotype" w:hAnsi="Palatino Linotype" w:cs="Arial"/>
          <w:bCs/>
          <w:sz w:val="24"/>
          <w:szCs w:val="24"/>
        </w:rPr>
        <w:t>pdf</w:t>
      </w:r>
      <w:proofErr w:type="spellEnd"/>
      <w:r>
        <w:rPr>
          <w:rFonts w:ascii="Palatino Linotype" w:hAnsi="Palatino Linotype" w:cs="Arial"/>
          <w:bCs/>
          <w:sz w:val="24"/>
          <w:szCs w:val="24"/>
        </w:rPr>
        <w:t>, en el cual se aprecia información relativa a las remuneraciones, el tipo de personal y la categoría los servidores públicos adscritos al organismo educativo.</w:t>
      </w:r>
    </w:p>
    <w:p w:rsidR="00847452" w:rsidRDefault="00847452" w:rsidP="00547AA0">
      <w:pPr>
        <w:pStyle w:val="Prrafodelista"/>
        <w:spacing w:after="0" w:line="360" w:lineRule="auto"/>
        <w:ind w:left="1134"/>
        <w:jc w:val="both"/>
        <w:rPr>
          <w:rFonts w:ascii="Palatino Linotype" w:hAnsi="Palatino Linotype" w:cs="Arial"/>
          <w:bCs/>
          <w:sz w:val="24"/>
          <w:szCs w:val="24"/>
        </w:rPr>
      </w:pPr>
    </w:p>
    <w:p w:rsidR="003C21BE" w:rsidRDefault="003C21BE"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szCs w:val="24"/>
          <w:lang w:val="es-MX" w:eastAsia="es-ES"/>
        </w:rPr>
      </w:pPr>
      <w:r w:rsidRPr="00283DC1">
        <w:rPr>
          <w:rFonts w:ascii="Palatino Linotype" w:eastAsia="MS Mincho" w:hAnsi="Palatino Linotype" w:cs="Arial"/>
          <w:color w:val="000000" w:themeColor="text1"/>
          <w:sz w:val="24"/>
          <w:szCs w:val="24"/>
          <w:lang w:val="es-MX" w:eastAsia="es-ES"/>
        </w:rPr>
        <w:t xml:space="preserve">Derivado del punto anterior, </w:t>
      </w:r>
      <w:r w:rsidRPr="00283DC1">
        <w:rPr>
          <w:rFonts w:ascii="Palatino Linotype" w:hAnsi="Palatino Linotype" w:cs="Arial"/>
          <w:bCs/>
          <w:sz w:val="24"/>
          <w:szCs w:val="24"/>
        </w:rPr>
        <w:t xml:space="preserve">se colige que el </w:t>
      </w:r>
      <w:r w:rsidRPr="00283DC1">
        <w:rPr>
          <w:rFonts w:ascii="Palatino Linotype" w:hAnsi="Palatino Linotype" w:cs="Arial"/>
          <w:b/>
          <w:bCs/>
          <w:sz w:val="24"/>
          <w:szCs w:val="24"/>
        </w:rPr>
        <w:t>SUJETO OBLIGADO</w:t>
      </w:r>
      <w:r w:rsidRPr="00283DC1">
        <w:rPr>
          <w:rFonts w:ascii="Palatino Linotype" w:hAnsi="Palatino Linotype" w:cs="Arial"/>
          <w:bCs/>
          <w:sz w:val="24"/>
          <w:szCs w:val="24"/>
        </w:rPr>
        <w:t xml:space="preserve"> se pronunció respecto de las remuneraciones de los servidores del organismo educativo, así como de las percepciones que estos reciben por concepto de remuneraciones</w:t>
      </w:r>
      <w:r w:rsidR="00DE71A5" w:rsidRPr="00283DC1">
        <w:rPr>
          <w:rFonts w:ascii="Palatino Linotype" w:hAnsi="Palatino Linotype" w:cs="Arial"/>
          <w:bCs/>
          <w:sz w:val="24"/>
          <w:szCs w:val="24"/>
        </w:rPr>
        <w:t xml:space="preserve"> adicionales</w:t>
      </w:r>
      <w:r w:rsidR="00300572" w:rsidRPr="00283DC1">
        <w:rPr>
          <w:rFonts w:ascii="Palatino Linotype" w:hAnsi="Palatino Linotype" w:cs="Arial"/>
          <w:bCs/>
          <w:sz w:val="24"/>
          <w:szCs w:val="24"/>
        </w:rPr>
        <w:t>,  así también d</w:t>
      </w:r>
      <w:r w:rsidRPr="00283DC1">
        <w:rPr>
          <w:rFonts w:ascii="Palatino Linotype" w:hAnsi="Palatino Linotype" w:cs="Arial"/>
          <w:bCs/>
          <w:sz w:val="24"/>
          <w:szCs w:val="24"/>
        </w:rPr>
        <w:t>el domicilio y área de adscripción, categoría y tipo de personal,</w:t>
      </w:r>
      <w:r w:rsidR="00300572" w:rsidRPr="00283DC1">
        <w:rPr>
          <w:rFonts w:ascii="Palatino Linotype" w:hAnsi="Palatino Linotype" w:cs="Arial"/>
          <w:bCs/>
          <w:sz w:val="24"/>
          <w:szCs w:val="24"/>
        </w:rPr>
        <w:t xml:space="preserve"> situación por la cual asume tácitamente su competencia para poseer</w:t>
      </w:r>
      <w:r w:rsidR="00300572" w:rsidRPr="00283DC1">
        <w:rPr>
          <w:rFonts w:ascii="Palatino Linotype" w:eastAsia="MS Mincho" w:hAnsi="Palatino Linotype" w:cs="Arial"/>
          <w:color w:val="000000" w:themeColor="text1"/>
          <w:sz w:val="24"/>
          <w:szCs w:val="24"/>
          <w:lang w:val="es-MX" w:eastAsia="es-ES"/>
        </w:rPr>
        <w:t xml:space="preserve"> , generar y/o administrar esta información en ejercicio de sus funciones de derecho público, </w:t>
      </w:r>
      <w:r w:rsidR="00300572" w:rsidRPr="00283DC1">
        <w:rPr>
          <w:rFonts w:ascii="Palatino Linotype" w:hAnsi="Palatino Linotype" w:cs="Arial"/>
          <w:bCs/>
          <w:sz w:val="24"/>
          <w:szCs w:val="24"/>
        </w:rPr>
        <w:t xml:space="preserve">por lo tanto resultaría </w:t>
      </w:r>
      <w:r w:rsidRPr="00283DC1">
        <w:rPr>
          <w:rFonts w:ascii="Palatino Linotype" w:hAnsi="Palatino Linotype" w:cs="Arial"/>
          <w:bCs/>
          <w:sz w:val="24"/>
          <w:szCs w:val="24"/>
        </w:rPr>
        <w:t xml:space="preserve"> </w:t>
      </w:r>
      <w:r w:rsidR="00300572" w:rsidRPr="00283DC1">
        <w:rPr>
          <w:rFonts w:ascii="Palatino Linotype" w:hAnsi="Palatino Linotype" w:cs="Arial"/>
          <w:bCs/>
          <w:sz w:val="24"/>
          <w:szCs w:val="24"/>
        </w:rPr>
        <w:t xml:space="preserve">ocioso analizar la fuente obligacional respecto de la misma </w:t>
      </w:r>
      <w:r w:rsidRPr="00283DC1">
        <w:rPr>
          <w:rFonts w:ascii="Palatino Linotype" w:eastAsia="MS Mincho" w:hAnsi="Palatino Linotype" w:cs="Arial"/>
          <w:color w:val="000000" w:themeColor="text1"/>
          <w:sz w:val="24"/>
          <w:szCs w:val="24"/>
          <w:lang w:val="es-MX" w:eastAsia="es-ES"/>
        </w:rPr>
        <w:t xml:space="preserve">motivo por el cual se actualiza el supuesto jurídico previsto en el artículo 12 de la Ley de Transparencia y Acceso a la Información Pública del Estado de México y Municipios que establece: </w:t>
      </w:r>
    </w:p>
    <w:p w:rsidR="00547AA0" w:rsidRPr="00283DC1" w:rsidRDefault="00547AA0" w:rsidP="00547AA0">
      <w:pPr>
        <w:pStyle w:val="Prrafodelista"/>
        <w:spacing w:after="0" w:line="360" w:lineRule="auto"/>
        <w:ind w:left="0"/>
        <w:jc w:val="both"/>
        <w:rPr>
          <w:rFonts w:ascii="Palatino Linotype" w:eastAsia="MS Mincho" w:hAnsi="Palatino Linotype" w:cs="Arial"/>
          <w:color w:val="000000" w:themeColor="text1"/>
          <w:sz w:val="24"/>
          <w:szCs w:val="24"/>
          <w:lang w:val="es-MX" w:eastAsia="es-ES"/>
        </w:rPr>
      </w:pPr>
    </w:p>
    <w:p w:rsidR="003C21BE" w:rsidRPr="00587C7D" w:rsidRDefault="003C21BE" w:rsidP="00547AA0">
      <w:pPr>
        <w:pStyle w:val="Encabezado"/>
        <w:tabs>
          <w:tab w:val="clear" w:pos="8838"/>
          <w:tab w:val="left" w:pos="993"/>
          <w:tab w:val="right" w:pos="8222"/>
        </w:tabs>
        <w:spacing w:line="360" w:lineRule="auto"/>
        <w:ind w:left="567" w:right="616"/>
        <w:jc w:val="both"/>
        <w:rPr>
          <w:rFonts w:ascii="Palatino Linotype" w:eastAsia="MS Mincho" w:hAnsi="Palatino Linotype" w:cs="Arial"/>
          <w:i/>
          <w:color w:val="000000" w:themeColor="text1"/>
          <w:lang w:val="es-MX" w:eastAsia="es-ES"/>
        </w:rPr>
      </w:pPr>
      <w:r w:rsidRPr="00587C7D">
        <w:rPr>
          <w:rFonts w:ascii="Palatino Linotype" w:eastAsia="MS Mincho" w:hAnsi="Palatino Linotype" w:cs="Arial"/>
          <w:b/>
          <w:i/>
          <w:color w:val="000000" w:themeColor="text1"/>
          <w:lang w:val="es-MX" w:eastAsia="es-ES"/>
        </w:rPr>
        <w:t>“</w:t>
      </w:r>
      <w:r w:rsidRPr="00587C7D">
        <w:rPr>
          <w:rFonts w:ascii="Palatino Linotype" w:eastAsia="MS Mincho" w:hAnsi="Palatino Linotype" w:cs="Arial"/>
          <w:i/>
          <w:color w:val="000000" w:themeColor="text1"/>
          <w:lang w:val="es-MX" w:eastAsia="es-ES"/>
        </w:rPr>
        <w:t>Artículo 12. Quienes generen, recopilen, administren, manejen, procesen, archiven o conserven información pública serán responsables de la misma en los términos de las disposiciones jurídicas aplicables.</w:t>
      </w:r>
    </w:p>
    <w:p w:rsidR="003C21BE" w:rsidRPr="00587C7D" w:rsidRDefault="003C21BE" w:rsidP="00547AA0">
      <w:pPr>
        <w:pStyle w:val="Encabezado"/>
        <w:tabs>
          <w:tab w:val="clear" w:pos="8838"/>
          <w:tab w:val="left" w:pos="1134"/>
          <w:tab w:val="right" w:pos="8222"/>
        </w:tabs>
        <w:spacing w:line="360" w:lineRule="auto"/>
        <w:ind w:left="567" w:right="616"/>
        <w:jc w:val="both"/>
        <w:rPr>
          <w:rFonts w:ascii="Palatino Linotype" w:eastAsia="MS Mincho" w:hAnsi="Palatino Linotype" w:cs="Arial"/>
          <w:i/>
          <w:color w:val="000000" w:themeColor="text1"/>
          <w:lang w:val="es-MX" w:eastAsia="es-ES"/>
        </w:rPr>
      </w:pPr>
      <w:r w:rsidRPr="00587C7D">
        <w:rPr>
          <w:rFonts w:ascii="Palatino Linotype" w:eastAsia="MS Mincho" w:hAnsi="Palatino Linotype" w:cs="Arial"/>
          <w:i/>
          <w:color w:val="000000" w:themeColor="text1"/>
          <w:lang w:val="es-MX" w:eastAsia="es-ES"/>
        </w:rPr>
        <w:t xml:space="preserve"> Los sujetos obligados sólo proporcionarán la información pública que se   les   requiera y que obre en sus archivos y en el estado en que ésta se encuentre. La obligación de </w:t>
      </w:r>
      <w:r w:rsidRPr="00587C7D">
        <w:rPr>
          <w:rFonts w:ascii="Palatino Linotype" w:eastAsia="MS Mincho" w:hAnsi="Palatino Linotype" w:cs="Arial"/>
          <w:i/>
          <w:color w:val="000000" w:themeColor="text1"/>
          <w:lang w:val="es-MX"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rsidR="003C21BE" w:rsidRPr="00A47070" w:rsidRDefault="003C21BE" w:rsidP="00547AA0">
      <w:pPr>
        <w:pStyle w:val="Encabezado"/>
        <w:spacing w:line="360" w:lineRule="auto"/>
        <w:ind w:left="1416"/>
        <w:jc w:val="both"/>
        <w:rPr>
          <w:rFonts w:ascii="Palatino Linotype" w:eastAsia="MS Mincho" w:hAnsi="Palatino Linotype" w:cs="Arial"/>
          <w:b/>
          <w:i/>
          <w:color w:val="000000" w:themeColor="text1"/>
          <w:sz w:val="24"/>
          <w:szCs w:val="24"/>
          <w:lang w:val="es-MX" w:eastAsia="es-ES"/>
        </w:rPr>
      </w:pPr>
    </w:p>
    <w:p w:rsidR="003C21BE" w:rsidRDefault="003C21BE" w:rsidP="00547AA0">
      <w:pPr>
        <w:pStyle w:val="Encabezado"/>
        <w:numPr>
          <w:ilvl w:val="0"/>
          <w:numId w:val="1"/>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147A51">
        <w:rPr>
          <w:rFonts w:ascii="Palatino Linotype" w:eastAsia="MS Mincho" w:hAnsi="Palatino Linotype" w:cs="Arial"/>
          <w:color w:val="000000" w:themeColor="text1"/>
          <w:sz w:val="24"/>
          <w:szCs w:val="24"/>
          <w:lang w:val="es-MX" w:eastAsia="es-ES"/>
        </w:rPr>
        <w:t xml:space="preserve">Sin embargo, aunque el </w:t>
      </w:r>
      <w:r w:rsidRPr="00147A51">
        <w:rPr>
          <w:rFonts w:ascii="Palatino Linotype" w:eastAsia="MS Mincho" w:hAnsi="Palatino Linotype" w:cs="Arial"/>
          <w:b/>
          <w:color w:val="000000" w:themeColor="text1"/>
          <w:sz w:val="24"/>
          <w:szCs w:val="24"/>
          <w:lang w:val="es-MX" w:eastAsia="es-ES"/>
        </w:rPr>
        <w:t>SUJETO OBLIGADO</w:t>
      </w:r>
      <w:r w:rsidRPr="00147A51">
        <w:rPr>
          <w:rFonts w:ascii="Palatino Linotype" w:eastAsia="MS Mincho" w:hAnsi="Palatino Linotype" w:cs="Arial"/>
          <w:color w:val="000000" w:themeColor="text1"/>
          <w:sz w:val="24"/>
          <w:szCs w:val="24"/>
          <w:lang w:val="es-MX" w:eastAsia="es-ES"/>
        </w:rPr>
        <w:t xml:space="preserve"> haya hecho entrega de  información a través de su respuesta</w:t>
      </w:r>
      <w:r w:rsidR="00147A51">
        <w:rPr>
          <w:rFonts w:ascii="Palatino Linotype" w:eastAsia="MS Mincho" w:hAnsi="Palatino Linotype" w:cs="Arial"/>
          <w:color w:val="000000" w:themeColor="text1"/>
          <w:sz w:val="24"/>
          <w:szCs w:val="24"/>
          <w:lang w:val="es-MX" w:eastAsia="es-ES"/>
        </w:rPr>
        <w:t xml:space="preserve"> e informes justificados</w:t>
      </w:r>
      <w:r w:rsidRPr="00147A51">
        <w:rPr>
          <w:rFonts w:ascii="Palatino Linotype" w:eastAsia="MS Mincho" w:hAnsi="Palatino Linotype" w:cs="Arial"/>
          <w:color w:val="000000" w:themeColor="text1"/>
          <w:sz w:val="24"/>
          <w:szCs w:val="24"/>
          <w:lang w:val="es-MX" w:eastAsia="es-ES"/>
        </w:rPr>
        <w:t>, como se mencionó anteriormente, no se colmaron todos los puntos que se desprenden de las solicitudes, respecto de la información relativa a la lista de raya así como del personal de policía,  luego entonces este Ór</w:t>
      </w:r>
      <w:r w:rsidR="00300572">
        <w:rPr>
          <w:rFonts w:ascii="Palatino Linotype" w:eastAsia="MS Mincho" w:hAnsi="Palatino Linotype" w:cs="Arial"/>
          <w:color w:val="000000" w:themeColor="text1"/>
          <w:sz w:val="24"/>
          <w:szCs w:val="24"/>
          <w:lang w:val="es-MX" w:eastAsia="es-ES"/>
        </w:rPr>
        <w:t xml:space="preserve">gano Garante considera necesario </w:t>
      </w:r>
      <w:r w:rsidRPr="00147A51">
        <w:rPr>
          <w:rFonts w:ascii="Palatino Linotype" w:eastAsia="MS Mincho" w:hAnsi="Palatino Linotype" w:cs="Arial"/>
          <w:color w:val="000000" w:themeColor="text1"/>
          <w:sz w:val="24"/>
          <w:szCs w:val="24"/>
          <w:lang w:val="es-MX" w:eastAsia="es-ES"/>
        </w:rPr>
        <w:t xml:space="preserve">realizar el estudio oportuno sobre cada uno </w:t>
      </w:r>
      <w:r w:rsidR="00300572">
        <w:rPr>
          <w:rFonts w:ascii="Palatino Linotype" w:eastAsia="MS Mincho" w:hAnsi="Palatino Linotype" w:cs="Arial"/>
          <w:color w:val="000000" w:themeColor="text1"/>
          <w:sz w:val="24"/>
          <w:szCs w:val="24"/>
          <w:lang w:val="es-MX" w:eastAsia="es-ES"/>
        </w:rPr>
        <w:t xml:space="preserve">de los puntos mencionados a efecto de verificar </w:t>
      </w:r>
      <w:r w:rsidR="00147A51">
        <w:rPr>
          <w:rFonts w:ascii="Palatino Linotype" w:eastAsia="MS Mincho" w:hAnsi="Palatino Linotype" w:cs="Arial"/>
          <w:color w:val="000000" w:themeColor="text1"/>
          <w:sz w:val="24"/>
          <w:szCs w:val="24"/>
          <w:lang w:val="es-MX" w:eastAsia="es-ES"/>
        </w:rPr>
        <w:t xml:space="preserve"> </w:t>
      </w:r>
      <w:r w:rsidR="00300572">
        <w:rPr>
          <w:rFonts w:ascii="Palatino Linotype" w:eastAsia="MS Mincho" w:hAnsi="Palatino Linotype" w:cs="Arial"/>
          <w:color w:val="000000" w:themeColor="text1"/>
          <w:sz w:val="24"/>
          <w:szCs w:val="24"/>
          <w:lang w:val="es-MX" w:eastAsia="es-ES"/>
        </w:rPr>
        <w:t xml:space="preserve">la fuente obligacional para poseer, generar y/o administrar esta información. </w:t>
      </w:r>
    </w:p>
    <w:p w:rsidR="00300572" w:rsidRPr="00147A51" w:rsidRDefault="00300572"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BD53E7" w:rsidRPr="001C259B" w:rsidRDefault="001C259B" w:rsidP="00547AA0">
      <w:pPr>
        <w:pStyle w:val="Ttulo2"/>
        <w:numPr>
          <w:ilvl w:val="0"/>
          <w:numId w:val="18"/>
        </w:numPr>
        <w:spacing w:line="360" w:lineRule="auto"/>
        <w:rPr>
          <w:rFonts w:ascii="Palatino Linotype" w:hAnsi="Palatino Linotype"/>
          <w:b/>
          <w:color w:val="000000" w:themeColor="text1"/>
          <w:sz w:val="24"/>
        </w:rPr>
      </w:pPr>
      <w:bookmarkStart w:id="7" w:name="_Toc531637685"/>
      <w:r w:rsidRPr="001C259B">
        <w:rPr>
          <w:rFonts w:ascii="Palatino Linotype" w:hAnsi="Palatino Linotype"/>
          <w:b/>
          <w:color w:val="000000" w:themeColor="text1"/>
          <w:sz w:val="24"/>
        </w:rPr>
        <w:t>De la nómina del personal adscrito a la Universidad Autónoma del Estado de México.</w:t>
      </w:r>
      <w:bookmarkEnd w:id="7"/>
    </w:p>
    <w:p w:rsidR="001C259B" w:rsidRDefault="001C259B" w:rsidP="00547AA0">
      <w:pPr>
        <w:pStyle w:val="Sinespaciado"/>
        <w:spacing w:line="360" w:lineRule="auto"/>
        <w:ind w:left="1080" w:right="567"/>
        <w:jc w:val="both"/>
        <w:rPr>
          <w:rFonts w:ascii="Palatino Linotype" w:hAnsi="Palatino Linotype"/>
          <w:b/>
          <w:sz w:val="22"/>
        </w:rPr>
      </w:pPr>
    </w:p>
    <w:p w:rsidR="001C259B" w:rsidRPr="00283DC1" w:rsidRDefault="001C259B" w:rsidP="00547AA0">
      <w:pPr>
        <w:pStyle w:val="Prrafodelista"/>
        <w:numPr>
          <w:ilvl w:val="0"/>
          <w:numId w:val="1"/>
        </w:numPr>
        <w:tabs>
          <w:tab w:val="left" w:pos="142"/>
        </w:tabs>
        <w:spacing w:after="0" w:line="360" w:lineRule="auto"/>
        <w:ind w:left="0" w:right="49" w:firstLine="0"/>
        <w:jc w:val="both"/>
        <w:rPr>
          <w:rFonts w:ascii="Palatino Linotype" w:eastAsia="MS Mincho" w:hAnsi="Palatino Linotype" w:cs="Arial"/>
          <w:color w:val="000000" w:themeColor="text1"/>
          <w:sz w:val="24"/>
          <w:szCs w:val="24"/>
          <w:lang w:val="es-MX" w:eastAsia="es-ES"/>
        </w:rPr>
      </w:pPr>
      <w:r w:rsidRPr="00283DC1">
        <w:rPr>
          <w:rFonts w:ascii="Palatino Linotype" w:eastAsia="MS Mincho" w:hAnsi="Palatino Linotype" w:cs="Arial"/>
          <w:color w:val="000000" w:themeColor="text1"/>
          <w:sz w:val="24"/>
          <w:szCs w:val="24"/>
          <w:lang w:val="es-MX" w:eastAsia="es-ES"/>
        </w:rPr>
        <w:t xml:space="preserve">Es importante mencionar que el hoy </w:t>
      </w:r>
      <w:r w:rsidRPr="00283DC1">
        <w:rPr>
          <w:rFonts w:ascii="Palatino Linotype" w:eastAsia="MS Mincho" w:hAnsi="Palatino Linotype" w:cs="Arial"/>
          <w:b/>
          <w:color w:val="000000" w:themeColor="text1"/>
          <w:sz w:val="24"/>
          <w:szCs w:val="24"/>
          <w:lang w:val="es-MX" w:eastAsia="es-ES"/>
        </w:rPr>
        <w:t>RECURRENTE</w:t>
      </w:r>
      <w:r w:rsidRPr="00283DC1">
        <w:rPr>
          <w:rFonts w:ascii="Palatino Linotype" w:eastAsia="MS Mincho" w:hAnsi="Palatino Linotype" w:cs="Arial"/>
          <w:color w:val="000000" w:themeColor="text1"/>
          <w:sz w:val="24"/>
          <w:szCs w:val="24"/>
          <w:lang w:val="es-MX" w:eastAsia="es-ES"/>
        </w:rPr>
        <w:t xml:space="preserve"> a través de su</w:t>
      </w:r>
      <w:r w:rsidR="00300572" w:rsidRPr="00283DC1">
        <w:rPr>
          <w:rFonts w:ascii="Palatino Linotype" w:eastAsia="MS Mincho" w:hAnsi="Palatino Linotype" w:cs="Arial"/>
          <w:color w:val="000000" w:themeColor="text1"/>
          <w:sz w:val="24"/>
          <w:szCs w:val="24"/>
          <w:lang w:val="es-MX" w:eastAsia="es-ES"/>
        </w:rPr>
        <w:t xml:space="preserve">s solicitudes </w:t>
      </w:r>
      <w:r w:rsidRPr="00283DC1">
        <w:rPr>
          <w:rFonts w:ascii="Palatino Linotype" w:eastAsia="MS Mincho" w:hAnsi="Palatino Linotype" w:cs="Arial"/>
          <w:color w:val="000000" w:themeColor="text1"/>
          <w:sz w:val="24"/>
          <w:szCs w:val="24"/>
          <w:lang w:val="es-MX" w:eastAsia="es-ES"/>
        </w:rPr>
        <w:t xml:space="preserve">requirió información referente a “sueldos y salarios” de los servidores públicos de dicho </w:t>
      </w:r>
      <w:r w:rsidRPr="00283DC1">
        <w:rPr>
          <w:rFonts w:ascii="Palatino Linotype" w:eastAsia="MS Mincho" w:hAnsi="Palatino Linotype" w:cs="Arial"/>
          <w:b/>
          <w:color w:val="000000" w:themeColor="text1"/>
          <w:sz w:val="24"/>
          <w:szCs w:val="24"/>
          <w:lang w:val="es-MX" w:eastAsia="es-ES"/>
        </w:rPr>
        <w:t>SUJETO OBLIGADO</w:t>
      </w:r>
      <w:r w:rsidRPr="00283DC1">
        <w:rPr>
          <w:rFonts w:ascii="Palatino Linotype" w:eastAsia="MS Mincho" w:hAnsi="Palatino Linotype" w:cs="Arial"/>
          <w:color w:val="000000" w:themeColor="text1"/>
          <w:sz w:val="24"/>
          <w:szCs w:val="24"/>
          <w:lang w:val="es-MX" w:eastAsia="es-ES"/>
        </w:rPr>
        <w:t>; sin embargo ambos términos hacen referencia al mismo concepto, el cual se circunscribe a la retribución o remuneración por la prestación de servicios;</w:t>
      </w:r>
      <w:r w:rsidR="00006D3F" w:rsidRPr="00283DC1">
        <w:rPr>
          <w:rFonts w:ascii="Palatino Linotype" w:eastAsia="MS Mincho" w:hAnsi="Palatino Linotype" w:cs="Arial"/>
          <w:color w:val="000000" w:themeColor="text1"/>
          <w:sz w:val="24"/>
          <w:szCs w:val="24"/>
          <w:lang w:val="es-MX" w:eastAsia="es-ES"/>
        </w:rPr>
        <w:t xml:space="preserve"> </w:t>
      </w:r>
      <w:r w:rsidRPr="00283DC1">
        <w:rPr>
          <w:rFonts w:ascii="Palatino Linotype" w:eastAsia="MS Mincho" w:hAnsi="Palatino Linotype" w:cs="Arial"/>
          <w:color w:val="000000" w:themeColor="text1"/>
          <w:sz w:val="24"/>
          <w:szCs w:val="24"/>
          <w:lang w:val="es-MX" w:eastAsia="es-ES"/>
        </w:rPr>
        <w:t xml:space="preserve"> luego entonces se hace del  conocimiento al </w:t>
      </w:r>
      <w:r w:rsidRPr="00283DC1">
        <w:rPr>
          <w:rFonts w:ascii="Palatino Linotype" w:eastAsia="MS Mincho" w:hAnsi="Palatino Linotype" w:cs="Arial"/>
          <w:b/>
          <w:color w:val="000000" w:themeColor="text1"/>
          <w:sz w:val="24"/>
          <w:szCs w:val="24"/>
          <w:lang w:val="es-MX" w:eastAsia="es-ES"/>
        </w:rPr>
        <w:t xml:space="preserve">RECURRENTE </w:t>
      </w:r>
      <w:r w:rsidRPr="00283DC1">
        <w:rPr>
          <w:rFonts w:ascii="Palatino Linotype" w:eastAsia="MS Mincho" w:hAnsi="Palatino Linotype" w:cs="Arial"/>
          <w:color w:val="000000" w:themeColor="text1"/>
          <w:sz w:val="24"/>
          <w:szCs w:val="24"/>
          <w:lang w:val="es-MX" w:eastAsia="es-ES"/>
        </w:rPr>
        <w:t>para abordar el análisis de la presente resolución.</w:t>
      </w:r>
    </w:p>
    <w:p w:rsidR="00B73D45" w:rsidRDefault="00B73D45" w:rsidP="00547AA0">
      <w:pPr>
        <w:tabs>
          <w:tab w:val="left" w:pos="567"/>
        </w:tabs>
        <w:spacing w:after="0" w:line="360" w:lineRule="auto"/>
        <w:ind w:right="49"/>
        <w:jc w:val="both"/>
        <w:rPr>
          <w:rFonts w:ascii="Palatino Linotype" w:eastAsia="MS Mincho" w:hAnsi="Palatino Linotype" w:cs="Arial"/>
          <w:color w:val="000000" w:themeColor="text1"/>
          <w:sz w:val="24"/>
          <w:szCs w:val="24"/>
          <w:lang w:val="es-MX" w:eastAsia="es-ES"/>
        </w:rPr>
      </w:pPr>
    </w:p>
    <w:p w:rsidR="003F300B" w:rsidRPr="00A418ED" w:rsidRDefault="003F300B" w:rsidP="00547AA0">
      <w:pPr>
        <w:pStyle w:val="Prrafodelista"/>
        <w:numPr>
          <w:ilvl w:val="0"/>
          <w:numId w:val="1"/>
        </w:numPr>
        <w:tabs>
          <w:tab w:val="left" w:pos="567"/>
        </w:tabs>
        <w:spacing w:after="0" w:line="360" w:lineRule="auto"/>
        <w:ind w:left="0" w:right="49" w:firstLine="0"/>
        <w:jc w:val="both"/>
        <w:rPr>
          <w:rFonts w:ascii="Palatino Linotype" w:eastAsia="MS Mincho" w:hAnsi="Palatino Linotype" w:cs="Arial"/>
          <w:color w:val="000000" w:themeColor="text1"/>
          <w:sz w:val="28"/>
          <w:szCs w:val="24"/>
          <w:lang w:val="es-MX" w:eastAsia="es-ES"/>
        </w:rPr>
      </w:pPr>
      <w:r>
        <w:rPr>
          <w:rFonts w:ascii="Palatino Linotype" w:eastAsia="MS Mincho" w:hAnsi="Palatino Linotype" w:cs="Arial"/>
          <w:color w:val="000000" w:themeColor="text1"/>
          <w:sz w:val="24"/>
          <w:szCs w:val="24"/>
          <w:lang w:val="es-MX" w:eastAsia="es-ES"/>
        </w:rPr>
        <w:t xml:space="preserve">Una vez precisado lo anterior, </w:t>
      </w:r>
      <w:r w:rsidR="00300572">
        <w:rPr>
          <w:rFonts w:ascii="Palatino Linotype" w:eastAsia="MS Mincho" w:hAnsi="Palatino Linotype" w:cs="Arial"/>
          <w:color w:val="000000" w:themeColor="text1"/>
          <w:sz w:val="24"/>
          <w:szCs w:val="24"/>
          <w:lang w:val="es-MX" w:eastAsia="es-ES"/>
        </w:rPr>
        <w:t xml:space="preserve">es necesario establecer que </w:t>
      </w:r>
      <w:r w:rsidRPr="00A47070">
        <w:rPr>
          <w:rFonts w:ascii="Palatino Linotype" w:eastAsia="MS Mincho" w:hAnsi="Palatino Linotype" w:cs="Arial"/>
          <w:color w:val="000000" w:themeColor="text1"/>
          <w:sz w:val="24"/>
          <w:szCs w:val="24"/>
          <w:lang w:val="es-MX" w:eastAsia="es-ES"/>
        </w:rPr>
        <w:t xml:space="preserve">la información consistente en la nómina del personal de dicho organismo, se trata de información </w:t>
      </w:r>
      <w:r w:rsidRPr="00A47070">
        <w:rPr>
          <w:rFonts w:ascii="Palatino Linotype" w:eastAsia="MS Mincho" w:hAnsi="Palatino Linotype" w:cs="Arial"/>
          <w:color w:val="000000" w:themeColor="text1"/>
          <w:sz w:val="24"/>
          <w:szCs w:val="24"/>
          <w:lang w:val="es-MX" w:eastAsia="es-ES"/>
        </w:rPr>
        <w:lastRenderedPageBreak/>
        <w:t>que deriva de manera enunciativa más no limitativa del término “nómina”, el cual si bien</w:t>
      </w:r>
      <w:r>
        <w:rPr>
          <w:rFonts w:ascii="Palatino Linotype" w:eastAsia="MS Mincho" w:hAnsi="Palatino Linotype" w:cs="Arial"/>
          <w:color w:val="000000" w:themeColor="text1"/>
          <w:sz w:val="24"/>
          <w:szCs w:val="24"/>
          <w:lang w:val="es-MX" w:eastAsia="es-ES"/>
        </w:rPr>
        <w:t xml:space="preserve"> no existe una def</w:t>
      </w:r>
      <w:r w:rsidRPr="00A47070">
        <w:rPr>
          <w:rFonts w:ascii="Palatino Linotype" w:eastAsia="MS Mincho" w:hAnsi="Palatino Linotype" w:cs="Arial"/>
          <w:color w:val="000000" w:themeColor="text1"/>
          <w:sz w:val="24"/>
          <w:szCs w:val="24"/>
          <w:lang w:val="es-MX" w:eastAsia="es-ES"/>
        </w:rPr>
        <w:t>inición concreta</w:t>
      </w:r>
      <w:r>
        <w:rPr>
          <w:rFonts w:ascii="Palatino Linotype" w:eastAsia="MS Mincho" w:hAnsi="Palatino Linotype" w:cs="Arial"/>
          <w:color w:val="000000" w:themeColor="text1"/>
          <w:sz w:val="24"/>
          <w:szCs w:val="24"/>
          <w:lang w:val="es-MX" w:eastAsia="es-ES"/>
        </w:rPr>
        <w:t xml:space="preserve"> en nuestra legislación</w:t>
      </w:r>
      <w:r w:rsidRPr="00A47070">
        <w:rPr>
          <w:rFonts w:ascii="Palatino Linotype" w:eastAsia="MS Mincho" w:hAnsi="Palatino Linotype" w:cs="Arial"/>
          <w:color w:val="000000" w:themeColor="text1"/>
          <w:sz w:val="24"/>
          <w:szCs w:val="24"/>
          <w:lang w:val="es-MX" w:eastAsia="es-ES"/>
        </w:rPr>
        <w:t xml:space="preserve">, el </w:t>
      </w:r>
      <w:r w:rsidRPr="00A47070">
        <w:rPr>
          <w:rFonts w:ascii="Palatino Linotype" w:eastAsia="MS Mincho" w:hAnsi="Palatino Linotype" w:cs="Arial"/>
          <w:i/>
          <w:color w:val="000000" w:themeColor="text1"/>
          <w:sz w:val="24"/>
          <w:szCs w:val="24"/>
          <w:lang w:val="es-MX" w:eastAsia="es-ES"/>
        </w:rPr>
        <w:t>“Glosario de Términos Usuales de Finanzas Públicas</w:t>
      </w:r>
      <w:r w:rsidRPr="00A47070">
        <w:rPr>
          <w:rFonts w:ascii="Palatino Linotype" w:eastAsia="MS Mincho" w:hAnsi="Palatino Linotype" w:cs="Arial"/>
          <w:color w:val="000000" w:themeColor="text1"/>
          <w:sz w:val="24"/>
          <w:szCs w:val="24"/>
          <w:lang w:val="es-MX" w:eastAsia="es-ES"/>
        </w:rPr>
        <w:t>” del Centro de Estudios de las Finanzas Públicas de la Cámara de Diputados del H. congreso de la Unión, el Glosario de “</w:t>
      </w:r>
      <w:r w:rsidRPr="00A47070">
        <w:rPr>
          <w:rFonts w:ascii="Palatino Linotype" w:eastAsia="MS Mincho" w:hAnsi="Palatino Linotype" w:cs="Arial"/>
          <w:i/>
          <w:color w:val="000000" w:themeColor="text1"/>
          <w:sz w:val="24"/>
          <w:szCs w:val="24"/>
          <w:lang w:val="es-MX" w:eastAsia="es-ES"/>
        </w:rPr>
        <w:t>Términos Administrativos</w:t>
      </w:r>
      <w:r w:rsidRPr="00A47070">
        <w:rPr>
          <w:rFonts w:ascii="Palatino Linotype" w:eastAsia="MS Mincho" w:hAnsi="Palatino Linotype" w:cs="Arial"/>
          <w:color w:val="000000" w:themeColor="text1"/>
          <w:sz w:val="24"/>
          <w:szCs w:val="24"/>
          <w:lang w:val="es-MX" w:eastAsia="es-ES"/>
        </w:rPr>
        <w:t xml:space="preserve">”, emitido por el Instituto Nacional de Administración Pública A.C. </w:t>
      </w:r>
      <w:r w:rsidRPr="00A47070">
        <w:rPr>
          <w:rFonts w:ascii="Palatino Linotype" w:hAnsi="Palatino Linotype" w:cs="Arial"/>
          <w:color w:val="000000" w:themeColor="text1"/>
          <w:lang w:eastAsia="es-MX"/>
        </w:rPr>
        <w:t xml:space="preserve">el </w:t>
      </w:r>
      <w:r w:rsidRPr="00A418ED">
        <w:rPr>
          <w:rFonts w:ascii="Palatino Linotype" w:hAnsi="Palatino Linotype" w:cs="Arial"/>
          <w:i/>
          <w:color w:val="000000" w:themeColor="text1"/>
          <w:sz w:val="24"/>
          <w:lang w:eastAsia="es-MX"/>
        </w:rPr>
        <w:t xml:space="preserve">“Glosario de Términos para el Proceso de Planeación, Programación, </w:t>
      </w:r>
      <w:proofErr w:type="spellStart"/>
      <w:r w:rsidRPr="00A418ED">
        <w:rPr>
          <w:rFonts w:ascii="Palatino Linotype" w:hAnsi="Palatino Linotype" w:cs="Arial"/>
          <w:i/>
          <w:color w:val="000000" w:themeColor="text1"/>
          <w:sz w:val="24"/>
          <w:lang w:eastAsia="es-MX"/>
        </w:rPr>
        <w:t>Presupuestación</w:t>
      </w:r>
      <w:proofErr w:type="spellEnd"/>
      <w:r w:rsidRPr="00A418ED">
        <w:rPr>
          <w:rFonts w:ascii="Palatino Linotype" w:hAnsi="Palatino Linotype" w:cs="Arial"/>
          <w:i/>
          <w:color w:val="000000" w:themeColor="text1"/>
          <w:sz w:val="24"/>
          <w:lang w:eastAsia="es-MX"/>
        </w:rPr>
        <w:t xml:space="preserve"> y Evaluación en la Administración Pública”,</w:t>
      </w:r>
      <w:r w:rsidRPr="00A418ED">
        <w:rPr>
          <w:rFonts w:ascii="Palatino Linotype" w:hAnsi="Palatino Linotype" w:cs="Arial"/>
          <w:color w:val="000000" w:themeColor="text1"/>
          <w:sz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F300B" w:rsidRPr="00A47070" w:rsidRDefault="003F300B" w:rsidP="00547AA0">
      <w:pPr>
        <w:pStyle w:val="Prrafodelista"/>
        <w:tabs>
          <w:tab w:val="left" w:pos="567"/>
        </w:tabs>
        <w:spacing w:after="0" w:line="360" w:lineRule="auto"/>
        <w:ind w:left="0" w:right="616"/>
        <w:jc w:val="both"/>
        <w:rPr>
          <w:rFonts w:ascii="Palatino Linotype" w:hAnsi="Palatino Linotype"/>
          <w:color w:val="000000" w:themeColor="text1"/>
        </w:rPr>
      </w:pPr>
    </w:p>
    <w:p w:rsidR="003F300B" w:rsidRPr="005E5857" w:rsidRDefault="003F300B" w:rsidP="00547AA0">
      <w:pPr>
        <w:pStyle w:val="Sinespaciado"/>
        <w:tabs>
          <w:tab w:val="left" w:pos="1134"/>
        </w:tabs>
        <w:spacing w:line="360" w:lineRule="auto"/>
        <w:ind w:left="567" w:right="616"/>
        <w:jc w:val="both"/>
        <w:rPr>
          <w:rFonts w:ascii="Palatino Linotype" w:hAnsi="Palatino Linotype"/>
          <w:i/>
          <w:color w:val="000000" w:themeColor="text1"/>
        </w:rPr>
      </w:pPr>
      <w:r w:rsidRPr="00A47070">
        <w:rPr>
          <w:rFonts w:ascii="Palatino Linotype" w:hAnsi="Palatino Linotype"/>
          <w:i/>
          <w:color w:val="000000" w:themeColor="text1"/>
        </w:rPr>
        <w:t>“</w:t>
      </w:r>
      <w:r w:rsidRPr="005E5857">
        <w:rPr>
          <w:rFonts w:ascii="Palatino Linotype" w:hAnsi="Palatino Linotype"/>
          <w:i/>
          <w:color w:val="000000" w:themeColor="text1"/>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F300B" w:rsidRPr="005E5857" w:rsidRDefault="003F300B" w:rsidP="00547AA0">
      <w:pPr>
        <w:pStyle w:val="Encabezado"/>
        <w:spacing w:line="360" w:lineRule="auto"/>
        <w:jc w:val="both"/>
        <w:rPr>
          <w:rFonts w:ascii="Palatino Linotype" w:eastAsia="MS Mincho" w:hAnsi="Palatino Linotype" w:cs="Arial"/>
          <w:color w:val="000000" w:themeColor="text1"/>
          <w:sz w:val="24"/>
          <w:szCs w:val="24"/>
          <w:lang w:val="es-MX" w:eastAsia="es-ES"/>
        </w:rPr>
      </w:pPr>
    </w:p>
    <w:p w:rsidR="003F300B" w:rsidRPr="00E40A42" w:rsidRDefault="00300572" w:rsidP="00547AA0">
      <w:pPr>
        <w:pStyle w:val="Encabezado"/>
        <w:numPr>
          <w:ilvl w:val="0"/>
          <w:numId w:val="1"/>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Asimismo,</w:t>
      </w:r>
      <w:r w:rsidR="003F300B" w:rsidRPr="00E40A42">
        <w:rPr>
          <w:rFonts w:ascii="Palatino Linotype" w:eastAsia="MS Mincho" w:hAnsi="Palatino Linotype" w:cs="Arial"/>
          <w:color w:val="000000" w:themeColor="text1"/>
          <w:sz w:val="24"/>
          <w:szCs w:val="24"/>
          <w:lang w:val="es-MX" w:eastAsia="es-ES"/>
        </w:rPr>
        <w:t xml:space="preserve"> el citado término es mencionado en diferentes ordenamientos legales, tal es el caso de la Ley Federal del Trabajo, en su numeral 804 fracción II, el cual establece lo siguiente:</w:t>
      </w:r>
    </w:p>
    <w:p w:rsidR="003F300B" w:rsidRPr="00E40A42" w:rsidRDefault="003F300B"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3F300B" w:rsidRPr="00E40A42" w:rsidRDefault="003F300B" w:rsidP="00547AA0">
      <w:pPr>
        <w:pStyle w:val="Sinespaciado"/>
        <w:spacing w:line="360" w:lineRule="auto"/>
        <w:ind w:left="567" w:right="567"/>
        <w:jc w:val="both"/>
        <w:rPr>
          <w:rFonts w:ascii="Palatino Linotype" w:hAnsi="Palatino Linotype"/>
          <w:i/>
          <w:color w:val="000000" w:themeColor="text1"/>
          <w:lang w:val="es-ES"/>
        </w:rPr>
      </w:pPr>
      <w:r w:rsidRPr="00E40A42">
        <w:rPr>
          <w:rFonts w:ascii="Palatino Linotype" w:eastAsia="MS Mincho" w:hAnsi="Palatino Linotype" w:cs="Arial"/>
          <w:color w:val="000000" w:themeColor="text1"/>
        </w:rPr>
        <w:t xml:space="preserve"> </w:t>
      </w:r>
      <w:r w:rsidRPr="00E40A42">
        <w:rPr>
          <w:rFonts w:ascii="Palatino Linotype" w:hAnsi="Palatino Linotype"/>
          <w:i/>
          <w:color w:val="000000" w:themeColor="text1"/>
          <w:lang w:val="es-ES"/>
        </w:rPr>
        <w:t>“</w:t>
      </w:r>
      <w:r w:rsidRPr="00E40A42">
        <w:rPr>
          <w:rFonts w:ascii="Palatino Linotype" w:hAnsi="Palatino Linotype"/>
          <w:b/>
          <w:i/>
          <w:color w:val="000000" w:themeColor="text1"/>
          <w:lang w:val="es-ES"/>
        </w:rPr>
        <w:t>Artículo 804.-</w:t>
      </w:r>
      <w:r w:rsidRPr="00E40A42">
        <w:rPr>
          <w:rFonts w:ascii="Palatino Linotype" w:hAnsi="Palatino Linotype"/>
          <w:i/>
          <w:color w:val="000000" w:themeColor="text1"/>
          <w:lang w:val="es-ES"/>
        </w:rPr>
        <w:t xml:space="preserve"> El patrón tiene obligación de conservar y exhibir en juicio los documentos que a continuación se precisan:</w:t>
      </w:r>
    </w:p>
    <w:p w:rsidR="003F300B" w:rsidRPr="00E40A42" w:rsidRDefault="003F300B" w:rsidP="00547AA0">
      <w:pPr>
        <w:pStyle w:val="Sinespaciado"/>
        <w:spacing w:line="360" w:lineRule="auto"/>
        <w:ind w:left="567" w:right="567" w:hanging="283"/>
        <w:jc w:val="both"/>
        <w:rPr>
          <w:rFonts w:ascii="Palatino Linotype" w:hAnsi="Palatino Linotype"/>
          <w:i/>
          <w:color w:val="000000" w:themeColor="text1"/>
          <w:lang w:val="es-ES"/>
        </w:rPr>
      </w:pPr>
      <w:r w:rsidRPr="00E40A42">
        <w:rPr>
          <w:rFonts w:ascii="Palatino Linotype" w:hAnsi="Palatino Linotype"/>
          <w:i/>
          <w:color w:val="000000" w:themeColor="text1"/>
          <w:lang w:val="es-ES"/>
        </w:rPr>
        <w:t>(…)</w:t>
      </w:r>
    </w:p>
    <w:p w:rsidR="003F300B" w:rsidRPr="00E40A42" w:rsidRDefault="003F300B" w:rsidP="00547AA0">
      <w:pPr>
        <w:pStyle w:val="Sinespaciado"/>
        <w:spacing w:line="360" w:lineRule="auto"/>
        <w:ind w:left="567" w:right="567"/>
        <w:jc w:val="both"/>
        <w:rPr>
          <w:rFonts w:ascii="Palatino Linotype" w:hAnsi="Palatino Linotype"/>
          <w:i/>
          <w:color w:val="000000" w:themeColor="text1"/>
          <w:lang w:val="es-ES"/>
        </w:rPr>
      </w:pPr>
      <w:r w:rsidRPr="00E40A42">
        <w:rPr>
          <w:rFonts w:ascii="Palatino Linotype" w:hAnsi="Palatino Linotype"/>
          <w:i/>
          <w:color w:val="000000" w:themeColor="text1"/>
          <w:lang w:val="es-ES"/>
        </w:rPr>
        <w:lastRenderedPageBreak/>
        <w:t xml:space="preserve">II. </w:t>
      </w:r>
      <w:r w:rsidRPr="00A418ED">
        <w:rPr>
          <w:rFonts w:ascii="Palatino Linotype" w:hAnsi="Palatino Linotype"/>
          <w:i/>
          <w:color w:val="000000" w:themeColor="text1"/>
          <w:lang w:val="es-ES"/>
        </w:rPr>
        <w:t>Listas de raya</w:t>
      </w:r>
      <w:r w:rsidRPr="00E40A42">
        <w:rPr>
          <w:rFonts w:ascii="Palatino Linotype" w:hAnsi="Palatino Linotype"/>
          <w:i/>
          <w:color w:val="000000" w:themeColor="text1"/>
          <w:lang w:val="es-ES"/>
        </w:rPr>
        <w:t xml:space="preserve"> o </w:t>
      </w:r>
      <w:r w:rsidRPr="00E40A42">
        <w:rPr>
          <w:rFonts w:ascii="Palatino Linotype" w:hAnsi="Palatino Linotype"/>
          <w:b/>
          <w:i/>
          <w:color w:val="000000" w:themeColor="text1"/>
          <w:lang w:val="es-ES"/>
        </w:rPr>
        <w:t>nómina</w:t>
      </w:r>
      <w:r w:rsidRPr="00E40A42">
        <w:rPr>
          <w:rFonts w:ascii="Palatino Linotype" w:hAnsi="Palatino Linotype"/>
          <w:i/>
          <w:color w:val="000000" w:themeColor="text1"/>
          <w:lang w:val="es-ES"/>
        </w:rPr>
        <w:t xml:space="preserve"> de personal, cuando se lleven en el centro de trabajo; o recibos de pagos de salarios;</w:t>
      </w:r>
    </w:p>
    <w:p w:rsidR="003F300B" w:rsidRPr="00A47070" w:rsidRDefault="003F300B" w:rsidP="00547AA0">
      <w:pPr>
        <w:pStyle w:val="Sinespaciado"/>
        <w:spacing w:line="360" w:lineRule="auto"/>
        <w:ind w:left="567" w:right="567"/>
        <w:jc w:val="both"/>
        <w:rPr>
          <w:rFonts w:ascii="Palatino Linotype" w:hAnsi="Palatino Linotype"/>
          <w:i/>
          <w:color w:val="000000" w:themeColor="text1"/>
          <w:lang w:val="es-ES"/>
        </w:rPr>
      </w:pPr>
      <w:r w:rsidRPr="00E40A42">
        <w:rPr>
          <w:rFonts w:ascii="Palatino Linotype" w:hAnsi="Palatino Linotype"/>
          <w:i/>
          <w:color w:val="000000" w:themeColor="text1"/>
          <w:lang w:val="es-ES"/>
        </w:rPr>
        <w:t>(…)</w:t>
      </w:r>
    </w:p>
    <w:p w:rsidR="003F300B" w:rsidRPr="00A47070" w:rsidRDefault="003F300B" w:rsidP="00547AA0">
      <w:pPr>
        <w:pStyle w:val="Sinespaciado"/>
        <w:spacing w:line="360" w:lineRule="auto"/>
        <w:ind w:left="567" w:right="567"/>
        <w:jc w:val="both"/>
        <w:rPr>
          <w:rFonts w:ascii="Palatino Linotype" w:hAnsi="Palatino Linotype"/>
          <w:color w:val="000000" w:themeColor="text1"/>
          <w:lang w:val="es-ES"/>
        </w:rPr>
      </w:pPr>
      <w:r w:rsidRPr="00A47070">
        <w:rPr>
          <w:rFonts w:ascii="Palatino Linotype" w:hAnsi="Palatino Linotype"/>
          <w:i/>
          <w:color w:val="000000" w:themeColor="text1"/>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3F300B" w:rsidRPr="00A47070" w:rsidRDefault="003F300B" w:rsidP="00547AA0">
      <w:pPr>
        <w:pStyle w:val="Sinespaciado"/>
        <w:spacing w:line="360" w:lineRule="auto"/>
        <w:ind w:left="567" w:right="567"/>
        <w:jc w:val="both"/>
        <w:rPr>
          <w:rFonts w:ascii="Palatino Linotype" w:hAnsi="Palatino Linotype"/>
          <w:color w:val="000000" w:themeColor="text1"/>
          <w:lang w:val="es-ES"/>
        </w:rPr>
      </w:pPr>
      <w:r w:rsidRPr="00A47070">
        <w:rPr>
          <w:rFonts w:ascii="Palatino Linotype" w:hAnsi="Palatino Linotype"/>
          <w:color w:val="000000" w:themeColor="text1"/>
          <w:lang w:val="es-ES"/>
        </w:rPr>
        <w:t>(Énfasis añadido)</w:t>
      </w:r>
    </w:p>
    <w:p w:rsidR="003F300B" w:rsidRPr="00A47070" w:rsidRDefault="003F300B" w:rsidP="00547AA0">
      <w:pPr>
        <w:pStyle w:val="Encabezado"/>
        <w:spacing w:line="360" w:lineRule="auto"/>
        <w:jc w:val="both"/>
        <w:rPr>
          <w:rFonts w:ascii="Palatino Linotype" w:eastAsia="MS Mincho" w:hAnsi="Palatino Linotype" w:cs="Arial"/>
          <w:color w:val="000000" w:themeColor="text1"/>
          <w:sz w:val="24"/>
          <w:szCs w:val="24"/>
          <w:lang w:val="es-MX" w:eastAsia="es-ES"/>
        </w:rPr>
      </w:pPr>
    </w:p>
    <w:p w:rsidR="003F300B" w:rsidRPr="00A47070" w:rsidRDefault="003F300B" w:rsidP="00547AA0">
      <w:pPr>
        <w:pStyle w:val="Encabezado"/>
        <w:numPr>
          <w:ilvl w:val="0"/>
          <w:numId w:val="1"/>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A47070">
        <w:rPr>
          <w:rFonts w:ascii="Palatino Linotype" w:eastAsia="MS Mincho" w:hAnsi="Palatino Linotype" w:cs="Arial"/>
          <w:color w:val="000000" w:themeColor="text1"/>
          <w:sz w:val="24"/>
          <w:szCs w:val="24"/>
          <w:lang w:val="es-MX" w:eastAsia="es-ES"/>
        </w:rPr>
        <w:t xml:space="preserve">Es así que se puede comprender que la nómina resulta ser un registro conformado por el conjunto de trabajadores a los cuales se les debe remunerar fruto de los servicios que éstos realizan para los entes públicos a los cuales se encuentren adscritos en el cual se asienten sus percepciones brutas, deducciones y monto neto recibido de tales empleados. </w:t>
      </w:r>
    </w:p>
    <w:p w:rsidR="003F300B" w:rsidRPr="00A47070" w:rsidRDefault="003F300B" w:rsidP="00547AA0">
      <w:pPr>
        <w:pStyle w:val="Encabezado"/>
        <w:spacing w:line="360" w:lineRule="auto"/>
        <w:ind w:left="709"/>
        <w:jc w:val="both"/>
        <w:rPr>
          <w:rFonts w:ascii="Palatino Linotype" w:eastAsia="MS Mincho" w:hAnsi="Palatino Linotype" w:cs="Arial"/>
          <w:color w:val="000000" w:themeColor="text1"/>
          <w:sz w:val="24"/>
          <w:szCs w:val="24"/>
          <w:lang w:val="es-MX" w:eastAsia="es-ES"/>
        </w:rPr>
      </w:pPr>
    </w:p>
    <w:p w:rsidR="003F300B" w:rsidRPr="00A47070" w:rsidRDefault="00300572" w:rsidP="00547AA0">
      <w:pPr>
        <w:pStyle w:val="Encabezado"/>
        <w:numPr>
          <w:ilvl w:val="0"/>
          <w:numId w:val="1"/>
        </w:numPr>
        <w:tabs>
          <w:tab w:val="clear" w:pos="8838"/>
          <w:tab w:val="right" w:pos="567"/>
        </w:tabs>
        <w:spacing w:line="360" w:lineRule="auto"/>
        <w:ind w:left="0" w:firstLine="0"/>
        <w:jc w:val="both"/>
        <w:rPr>
          <w:rFonts w:ascii="Palatino Linotype" w:hAnsi="Palatino Linotype"/>
          <w:i/>
          <w:color w:val="000000" w:themeColor="text1"/>
        </w:rPr>
      </w:pPr>
      <w:r>
        <w:rPr>
          <w:rFonts w:ascii="Palatino Linotype" w:eastAsia="MS Mincho" w:hAnsi="Palatino Linotype" w:cs="Arial"/>
          <w:color w:val="000000" w:themeColor="text1"/>
          <w:sz w:val="24"/>
          <w:szCs w:val="24"/>
          <w:lang w:val="es-MX" w:eastAsia="es-ES"/>
        </w:rPr>
        <w:t xml:space="preserve">En este tenor, las </w:t>
      </w:r>
      <w:r w:rsidR="003F300B" w:rsidRPr="00A47070">
        <w:rPr>
          <w:rFonts w:ascii="Palatino Linotype" w:eastAsia="MS Mincho" w:hAnsi="Palatino Linotype" w:cs="Arial"/>
          <w:color w:val="000000" w:themeColor="text1"/>
          <w:sz w:val="24"/>
          <w:szCs w:val="24"/>
          <w:lang w:val="es-MX" w:eastAsia="es-ES"/>
        </w:rPr>
        <w:t xml:space="preserve"> remuneraciones señaladas en el párrafo anterior son pagadas mediante la aplicación de fondos públicos, dichas erogaciones son fiscalizadas por la Legislatura a través de este Órgano Superior de Fiscalización del Estado de México, y en este sentido el artículo 61 fracción XXXIII de la Constitución Política del Estado Libre y Soberano de México que contempla lo siguiente: </w:t>
      </w:r>
    </w:p>
    <w:p w:rsidR="00547AA0" w:rsidRPr="00A47070" w:rsidRDefault="00547AA0" w:rsidP="00547AA0">
      <w:pPr>
        <w:pStyle w:val="Encabezado"/>
        <w:tabs>
          <w:tab w:val="clear" w:pos="8838"/>
          <w:tab w:val="left" w:pos="8647"/>
        </w:tabs>
        <w:spacing w:line="360" w:lineRule="auto"/>
        <w:ind w:right="191"/>
        <w:jc w:val="both"/>
        <w:rPr>
          <w:rFonts w:ascii="Palatino Linotype" w:eastAsia="MS Mincho" w:hAnsi="Palatino Linotype" w:cs="Arial"/>
          <w:color w:val="000000" w:themeColor="text1"/>
          <w:sz w:val="24"/>
          <w:szCs w:val="24"/>
          <w:lang w:val="es-MX" w:eastAsia="es-ES"/>
        </w:rPr>
      </w:pPr>
    </w:p>
    <w:p w:rsidR="003F300B" w:rsidRPr="00A47070" w:rsidRDefault="003F300B" w:rsidP="00547AA0">
      <w:pPr>
        <w:pStyle w:val="Encabezado"/>
        <w:spacing w:line="360" w:lineRule="auto"/>
        <w:ind w:left="567" w:right="567"/>
        <w:jc w:val="both"/>
        <w:rPr>
          <w:rFonts w:ascii="Palatino Linotype" w:hAnsi="Palatino Linotype"/>
          <w:i/>
          <w:color w:val="000000" w:themeColor="text1"/>
        </w:rPr>
      </w:pPr>
      <w:r w:rsidRPr="00A47070">
        <w:rPr>
          <w:rFonts w:ascii="Palatino Linotype" w:hAnsi="Palatino Linotype"/>
          <w:i/>
          <w:color w:val="000000" w:themeColor="text1"/>
        </w:rPr>
        <w:t>“</w:t>
      </w:r>
      <w:r w:rsidRPr="00A47070">
        <w:rPr>
          <w:rFonts w:ascii="Palatino Linotype" w:hAnsi="Palatino Linotype"/>
          <w:b/>
          <w:i/>
          <w:color w:val="000000" w:themeColor="text1"/>
        </w:rPr>
        <w:t>Artículo 61.</w:t>
      </w:r>
    </w:p>
    <w:p w:rsidR="003F300B" w:rsidRPr="00A47070" w:rsidRDefault="003F300B" w:rsidP="00547AA0">
      <w:pPr>
        <w:pStyle w:val="Sinespaciado"/>
        <w:spacing w:line="360" w:lineRule="auto"/>
        <w:ind w:left="1134" w:right="567"/>
        <w:jc w:val="both"/>
        <w:rPr>
          <w:rFonts w:ascii="Palatino Linotype" w:hAnsi="Palatino Linotype"/>
          <w:i/>
          <w:color w:val="000000" w:themeColor="text1"/>
          <w:lang w:val="es-ES"/>
        </w:rPr>
      </w:pPr>
      <w:r w:rsidRPr="00A47070">
        <w:rPr>
          <w:rFonts w:ascii="Palatino Linotype" w:hAnsi="Palatino Linotype"/>
          <w:i/>
          <w:color w:val="000000" w:themeColor="text1"/>
          <w:lang w:val="es-ES"/>
        </w:rPr>
        <w:t xml:space="preserve">(…) </w:t>
      </w:r>
    </w:p>
    <w:p w:rsidR="003F300B" w:rsidRPr="00A47070" w:rsidRDefault="003F300B" w:rsidP="00547AA0">
      <w:pPr>
        <w:pStyle w:val="Sinespaciado"/>
        <w:tabs>
          <w:tab w:val="left" w:pos="1134"/>
        </w:tabs>
        <w:spacing w:line="360" w:lineRule="auto"/>
        <w:ind w:left="567" w:right="567"/>
        <w:jc w:val="both"/>
        <w:rPr>
          <w:rFonts w:ascii="Palatino Linotype" w:hAnsi="Palatino Linotype"/>
          <w:i/>
          <w:color w:val="000000" w:themeColor="text1"/>
          <w:lang w:val="es-ES"/>
        </w:rPr>
      </w:pPr>
      <w:r w:rsidRPr="00A47070">
        <w:rPr>
          <w:rFonts w:ascii="Palatino Linotype" w:hAnsi="Palatino Linotype"/>
          <w:i/>
          <w:color w:val="000000" w:themeColor="text1"/>
          <w:lang w:val="es-ES"/>
        </w:rPr>
        <w:t xml:space="preserve">XXXIII. Revisar, por conducto del </w:t>
      </w:r>
      <w:r w:rsidRPr="00A47070">
        <w:rPr>
          <w:rFonts w:ascii="Palatino Linotype" w:hAnsi="Palatino Linotype"/>
          <w:b/>
          <w:i/>
          <w:color w:val="000000" w:themeColor="text1"/>
          <w:lang w:val="es-ES"/>
        </w:rPr>
        <w:t>Órgano Superior de Fiscalización del Estado de México</w:t>
      </w:r>
      <w:r w:rsidRPr="00A47070">
        <w:rPr>
          <w:rFonts w:ascii="Palatino Linotype" w:hAnsi="Palatino Linotype"/>
          <w:i/>
          <w:color w:val="000000" w:themeColor="text1"/>
          <w:lang w:val="es-ES"/>
        </w:rPr>
        <w:t xml:space="preserve">, las cuentas y actos relativos a la aplicación de los fondos </w:t>
      </w:r>
      <w:r w:rsidRPr="00A47070">
        <w:rPr>
          <w:rFonts w:ascii="Palatino Linotype" w:hAnsi="Palatino Linotype"/>
          <w:i/>
          <w:color w:val="000000" w:themeColor="text1"/>
          <w:lang w:val="es-ES"/>
        </w:rPr>
        <w:lastRenderedPageBreak/>
        <w:t>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3F300B" w:rsidRPr="00A47070" w:rsidRDefault="003F300B" w:rsidP="00547AA0">
      <w:pPr>
        <w:pStyle w:val="Sinespaciado"/>
        <w:spacing w:line="360" w:lineRule="auto"/>
        <w:ind w:left="644" w:right="567"/>
        <w:jc w:val="both"/>
        <w:rPr>
          <w:rFonts w:ascii="Palatino Linotype" w:hAnsi="Palatino Linotype"/>
          <w:i/>
          <w:color w:val="000000" w:themeColor="text1"/>
          <w:lang w:val="es-ES"/>
        </w:rPr>
      </w:pPr>
    </w:p>
    <w:p w:rsidR="003F300B" w:rsidRPr="00A47070" w:rsidRDefault="003F300B" w:rsidP="00547AA0">
      <w:pPr>
        <w:pStyle w:val="Sinespaciado"/>
        <w:tabs>
          <w:tab w:val="left" w:pos="1134"/>
        </w:tabs>
        <w:spacing w:line="360" w:lineRule="auto"/>
        <w:ind w:left="567" w:right="567"/>
        <w:jc w:val="both"/>
        <w:rPr>
          <w:rFonts w:ascii="Palatino Linotype" w:hAnsi="Palatino Linotype"/>
          <w:color w:val="000000" w:themeColor="text1"/>
          <w:lang w:val="es-ES"/>
        </w:rPr>
      </w:pPr>
      <w:r w:rsidRPr="00A47070">
        <w:rPr>
          <w:rFonts w:ascii="Palatino Linotype" w:hAnsi="Palatino Linotype"/>
          <w:i/>
          <w:color w:val="000000" w:themeColor="text1"/>
          <w:lang w:val="es-ES"/>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w:t>
      </w:r>
      <w:r w:rsidRPr="00A47070">
        <w:rPr>
          <w:rFonts w:ascii="Palatino Linotype" w:hAnsi="Palatino Linotype"/>
          <w:b/>
          <w:i/>
          <w:color w:val="000000" w:themeColor="text1"/>
          <w:u w:val="single"/>
          <w:lang w:val="es-ES"/>
        </w:rPr>
        <w:t>Municipios</w:t>
      </w:r>
      <w:r w:rsidRPr="00A47070">
        <w:rPr>
          <w:rFonts w:ascii="Palatino Linotype" w:hAnsi="Palatino Linotype"/>
          <w:i/>
          <w:color w:val="000000" w:themeColor="text1"/>
          <w:lang w:val="es-ES"/>
        </w:rPr>
        <w:t>, a través del Órgano Superior de Fiscalización.”</w:t>
      </w:r>
    </w:p>
    <w:p w:rsidR="003F300B" w:rsidRPr="00A47070" w:rsidRDefault="003F300B" w:rsidP="00547AA0">
      <w:pPr>
        <w:pStyle w:val="Sinespaciado"/>
        <w:spacing w:line="360" w:lineRule="auto"/>
        <w:ind w:left="567" w:right="567"/>
        <w:jc w:val="both"/>
        <w:rPr>
          <w:rFonts w:ascii="Palatino Linotype" w:hAnsi="Palatino Linotype"/>
          <w:color w:val="000000" w:themeColor="text1"/>
          <w:lang w:val="es-ES"/>
        </w:rPr>
      </w:pPr>
      <w:r w:rsidRPr="00A47070">
        <w:rPr>
          <w:rFonts w:ascii="Palatino Linotype" w:hAnsi="Palatino Linotype"/>
          <w:color w:val="000000" w:themeColor="text1"/>
          <w:lang w:val="es-ES"/>
        </w:rPr>
        <w:t>(Énfasis añadido).</w:t>
      </w:r>
    </w:p>
    <w:p w:rsidR="003F300B" w:rsidRPr="00A47070" w:rsidRDefault="003F300B" w:rsidP="00547AA0">
      <w:pPr>
        <w:pStyle w:val="Sinespaciado"/>
        <w:spacing w:line="360" w:lineRule="auto"/>
        <w:ind w:left="1276" w:right="567"/>
        <w:jc w:val="both"/>
        <w:rPr>
          <w:rFonts w:ascii="Palatino Linotype" w:hAnsi="Palatino Linotype"/>
          <w:color w:val="000000" w:themeColor="text1"/>
          <w:lang w:val="es-ES"/>
        </w:rPr>
      </w:pPr>
    </w:p>
    <w:p w:rsidR="003F300B" w:rsidRDefault="003F300B" w:rsidP="00547AA0">
      <w:pPr>
        <w:pStyle w:val="Sinespaciado"/>
        <w:numPr>
          <w:ilvl w:val="0"/>
          <w:numId w:val="1"/>
        </w:numPr>
        <w:tabs>
          <w:tab w:val="left" w:pos="567"/>
        </w:tabs>
        <w:spacing w:line="360" w:lineRule="auto"/>
        <w:ind w:left="0" w:firstLine="0"/>
        <w:jc w:val="both"/>
        <w:rPr>
          <w:rFonts w:ascii="Palatino Linotype" w:hAnsi="Palatino Linotype"/>
          <w:color w:val="000000" w:themeColor="text1"/>
          <w:lang w:val="es-ES"/>
        </w:rPr>
      </w:pPr>
      <w:r w:rsidRPr="00587C7D">
        <w:rPr>
          <w:rFonts w:ascii="Palatino Linotype" w:hAnsi="Palatino Linotype"/>
          <w:color w:val="000000" w:themeColor="text1"/>
          <w:lang w:val="es-ES"/>
        </w:rPr>
        <w:t>Conforme a el precepto citado, es necesario mencion</w:t>
      </w:r>
      <w:r w:rsidR="006F5C06">
        <w:rPr>
          <w:rFonts w:ascii="Palatino Linotype" w:hAnsi="Palatino Linotype"/>
          <w:color w:val="000000" w:themeColor="text1"/>
          <w:lang w:val="es-ES"/>
        </w:rPr>
        <w:t>ar que la Ley de Fiscalización S</w:t>
      </w:r>
      <w:r w:rsidRPr="00587C7D">
        <w:rPr>
          <w:rFonts w:ascii="Palatino Linotype" w:hAnsi="Palatino Linotype"/>
          <w:color w:val="000000" w:themeColor="text1"/>
          <w:lang w:val="es-ES"/>
        </w:rPr>
        <w:t xml:space="preserve">uperior del Estado de México tiene por objeto determinar las disposiciones encaminadas a fiscalizar auditar y revisar las cuentas y los actos que conciernen a la aplicación y uso de los recursos públicos del Estado y Municipios, en esta tesitura para que se cumplimente dicho precepto las Tesorerías Municipales y la Secretaría de Finanzas mensualmente reemitirán para su análisis al Órgano Superior de Fiscalización de la Legislatura, documento designado </w:t>
      </w:r>
      <w:r w:rsidRPr="00587C7D">
        <w:rPr>
          <w:rFonts w:ascii="Palatino Linotype" w:hAnsi="Palatino Linotype"/>
          <w:b/>
          <w:color w:val="000000" w:themeColor="text1"/>
          <w:lang w:val="es-ES"/>
        </w:rPr>
        <w:t xml:space="preserve">Informe Mensual, </w:t>
      </w:r>
      <w:r w:rsidRPr="00587C7D">
        <w:rPr>
          <w:rFonts w:ascii="Palatino Linotype" w:hAnsi="Palatino Linotype"/>
          <w:color w:val="000000" w:themeColor="text1"/>
          <w:lang w:val="es-ES"/>
        </w:rPr>
        <w:t xml:space="preserve">cuyo fundamento se encuentra en el artículo 32 segundo párrafo, el cual sustenta que: </w:t>
      </w:r>
    </w:p>
    <w:p w:rsidR="00547AA0" w:rsidRDefault="00547AA0" w:rsidP="00547AA0">
      <w:pPr>
        <w:pStyle w:val="Sinespaciado"/>
        <w:tabs>
          <w:tab w:val="left" w:pos="567"/>
        </w:tabs>
        <w:spacing w:line="360" w:lineRule="auto"/>
        <w:jc w:val="both"/>
        <w:rPr>
          <w:rFonts w:ascii="Palatino Linotype" w:hAnsi="Palatino Linotype"/>
          <w:color w:val="000000" w:themeColor="text1"/>
          <w:lang w:val="es-ES"/>
        </w:rPr>
      </w:pPr>
    </w:p>
    <w:p w:rsidR="00547AA0" w:rsidRPr="00587C7D" w:rsidRDefault="00547AA0" w:rsidP="00547AA0">
      <w:pPr>
        <w:pStyle w:val="Sinespaciado"/>
        <w:tabs>
          <w:tab w:val="left" w:pos="567"/>
        </w:tabs>
        <w:spacing w:line="360" w:lineRule="auto"/>
        <w:jc w:val="both"/>
        <w:rPr>
          <w:rFonts w:ascii="Palatino Linotype" w:hAnsi="Palatino Linotype"/>
          <w:color w:val="000000" w:themeColor="text1"/>
          <w:lang w:val="es-ES"/>
        </w:rPr>
      </w:pPr>
    </w:p>
    <w:p w:rsidR="003F300B" w:rsidRPr="00A47070" w:rsidRDefault="003F300B" w:rsidP="00547AA0">
      <w:pPr>
        <w:pStyle w:val="Sinespaciado"/>
        <w:spacing w:line="360" w:lineRule="auto"/>
        <w:ind w:left="567" w:right="567"/>
        <w:jc w:val="both"/>
        <w:rPr>
          <w:rFonts w:ascii="Palatino Linotype" w:hAnsi="Palatino Linotype"/>
          <w:i/>
          <w:color w:val="000000" w:themeColor="text1"/>
          <w:lang w:val="es-ES"/>
        </w:rPr>
      </w:pPr>
      <w:r w:rsidRPr="00A47070">
        <w:rPr>
          <w:rFonts w:ascii="Palatino Linotype" w:hAnsi="Palatino Linotype"/>
          <w:i/>
          <w:color w:val="000000" w:themeColor="text1"/>
          <w:lang w:val="es-ES"/>
        </w:rPr>
        <w:lastRenderedPageBreak/>
        <w:t>“</w:t>
      </w:r>
      <w:r w:rsidRPr="00A47070">
        <w:rPr>
          <w:rFonts w:ascii="Palatino Linotype" w:hAnsi="Palatino Linotype"/>
          <w:b/>
          <w:i/>
          <w:color w:val="000000" w:themeColor="text1"/>
          <w:lang w:val="es-ES"/>
        </w:rPr>
        <w:t>Articulo 32.-</w:t>
      </w:r>
    </w:p>
    <w:p w:rsidR="003F300B" w:rsidRPr="00A47070" w:rsidRDefault="003F300B" w:rsidP="00547AA0">
      <w:pPr>
        <w:pStyle w:val="Sinespaciado"/>
        <w:spacing w:line="360" w:lineRule="auto"/>
        <w:ind w:left="284" w:right="567"/>
        <w:jc w:val="both"/>
        <w:rPr>
          <w:rFonts w:ascii="Palatino Linotype" w:hAnsi="Palatino Linotype"/>
          <w:i/>
          <w:color w:val="000000" w:themeColor="text1"/>
          <w:lang w:val="es-ES"/>
        </w:rPr>
      </w:pPr>
    </w:p>
    <w:p w:rsidR="003F300B" w:rsidRPr="00A47070" w:rsidRDefault="003F300B" w:rsidP="00547AA0">
      <w:pPr>
        <w:pStyle w:val="Sinespaciado"/>
        <w:tabs>
          <w:tab w:val="left" w:pos="1134"/>
        </w:tabs>
        <w:spacing w:line="360" w:lineRule="auto"/>
        <w:ind w:left="567" w:right="567"/>
        <w:jc w:val="both"/>
        <w:rPr>
          <w:rFonts w:ascii="Palatino Linotype" w:hAnsi="Palatino Linotype"/>
          <w:i/>
          <w:color w:val="000000" w:themeColor="text1"/>
          <w:lang w:val="es-ES"/>
        </w:rPr>
      </w:pPr>
      <w:r w:rsidRPr="00A47070">
        <w:rPr>
          <w:rFonts w:ascii="Palatino Linotype" w:hAnsi="Palatino Linotype"/>
          <w:i/>
          <w:color w:val="000000" w:themeColor="text1"/>
          <w:lang w:val="es-ES"/>
        </w:rPr>
        <w:t xml:space="preserve">       Los Presidentes Municipales presentarán a la Legislatura las cuentas públicas anuales de sus respectivos municipios, del ejercicio fiscal inmediato anterior, dentro de los quince primeros días del mes de marzo de cada año; asimismo, </w:t>
      </w:r>
      <w:r w:rsidRPr="00A47070">
        <w:rPr>
          <w:rFonts w:ascii="Palatino Linotype" w:hAnsi="Palatino Linotype"/>
          <w:b/>
          <w:i/>
          <w:color w:val="000000" w:themeColor="text1"/>
          <w:lang w:val="es-ES"/>
        </w:rPr>
        <w:t>los informes mensuales</w:t>
      </w:r>
      <w:r w:rsidRPr="00A47070">
        <w:rPr>
          <w:rFonts w:ascii="Palatino Linotype" w:hAnsi="Palatino Linotype"/>
          <w:i/>
          <w:color w:val="000000" w:themeColor="text1"/>
          <w:lang w:val="es-ES"/>
        </w:rPr>
        <w:t xml:space="preserve"> los deberán presentar dentro de los veinte días posteriores al término del mes correspondiente.”</w:t>
      </w:r>
    </w:p>
    <w:p w:rsidR="003F300B" w:rsidRPr="00A47070" w:rsidRDefault="003F300B" w:rsidP="00547AA0">
      <w:pPr>
        <w:pStyle w:val="Sinespaciado"/>
        <w:spacing w:line="360" w:lineRule="auto"/>
        <w:ind w:left="1134" w:right="567" w:hanging="349"/>
        <w:jc w:val="both"/>
        <w:rPr>
          <w:rFonts w:ascii="Palatino Linotype" w:hAnsi="Palatino Linotype"/>
          <w:i/>
          <w:color w:val="000000" w:themeColor="text1"/>
          <w:lang w:val="es-ES"/>
        </w:rPr>
      </w:pPr>
    </w:p>
    <w:p w:rsidR="003F300B" w:rsidRPr="00587C7D" w:rsidRDefault="003F300B" w:rsidP="00547AA0">
      <w:pPr>
        <w:pStyle w:val="Sinespaciado"/>
        <w:numPr>
          <w:ilvl w:val="0"/>
          <w:numId w:val="1"/>
        </w:numPr>
        <w:tabs>
          <w:tab w:val="left" w:pos="567"/>
        </w:tabs>
        <w:spacing w:line="360" w:lineRule="auto"/>
        <w:ind w:left="0" w:firstLine="0"/>
        <w:jc w:val="both"/>
        <w:rPr>
          <w:rFonts w:ascii="Palatino Linotype" w:hAnsi="Palatino Linotype"/>
          <w:color w:val="000000" w:themeColor="text1"/>
          <w:lang w:val="es-ES"/>
        </w:rPr>
      </w:pPr>
      <w:r w:rsidRPr="00587C7D">
        <w:rPr>
          <w:rFonts w:ascii="Palatino Linotype" w:hAnsi="Palatino Linotype"/>
          <w:color w:val="000000" w:themeColor="text1"/>
          <w:lang w:val="es-ES"/>
        </w:rPr>
        <w:t xml:space="preserve">De tal manera que para el cumplimiento de tal objeto, el </w:t>
      </w:r>
      <w:r w:rsidRPr="00587C7D">
        <w:rPr>
          <w:rFonts w:ascii="Palatino Linotype" w:hAnsi="Palatino Linotype" w:cs="Bookman Old Style"/>
          <w:color w:val="000000" w:themeColor="text1"/>
        </w:rPr>
        <w:t>Órgano Superior de Fiscalización emite los lineamientos, criterios, procedimientos y sistemas para realizar acciones de control y diversas gestiones con el propósito de la fiscalización de las cuentas de índole pública así como los informes trimestrales y mensuales.</w:t>
      </w:r>
    </w:p>
    <w:p w:rsidR="003F300B" w:rsidRPr="00587C7D" w:rsidRDefault="003F300B" w:rsidP="00547AA0">
      <w:pPr>
        <w:spacing w:after="0" w:line="360" w:lineRule="auto"/>
        <w:rPr>
          <w:rFonts w:ascii="Palatino Linotype" w:hAnsi="Palatino Linotype"/>
          <w:color w:val="000000" w:themeColor="text1"/>
          <w:sz w:val="24"/>
        </w:rPr>
      </w:pPr>
    </w:p>
    <w:p w:rsidR="003F300B" w:rsidRPr="00A47070" w:rsidRDefault="003F300B" w:rsidP="00547AA0">
      <w:pPr>
        <w:pStyle w:val="Sinespaciado"/>
        <w:numPr>
          <w:ilvl w:val="0"/>
          <w:numId w:val="1"/>
        </w:numPr>
        <w:tabs>
          <w:tab w:val="left" w:pos="567"/>
        </w:tabs>
        <w:spacing w:line="360" w:lineRule="auto"/>
        <w:ind w:left="0" w:firstLine="0"/>
        <w:jc w:val="both"/>
        <w:rPr>
          <w:rFonts w:ascii="Palatino Linotype" w:hAnsi="Palatino Linotype"/>
          <w:color w:val="000000" w:themeColor="text1"/>
          <w:lang w:val="es-ES"/>
        </w:rPr>
      </w:pPr>
      <w:r w:rsidRPr="00587C7D">
        <w:rPr>
          <w:rFonts w:ascii="Palatino Linotype" w:hAnsi="Palatino Linotype"/>
          <w:color w:val="000000" w:themeColor="text1"/>
          <w:lang w:val="es-ES"/>
        </w:rPr>
        <w:t xml:space="preserve">En vista de lo expuesto en el párrafo que antecede, nos conduce a citar el ordenamiento que sirve de fundamento para la realización y presentación de los Informes Mensuales denominado </w:t>
      </w:r>
      <w:r w:rsidRPr="00587C7D">
        <w:rPr>
          <w:rFonts w:ascii="Palatino Linotype" w:hAnsi="Palatino Linotype"/>
          <w:b/>
          <w:color w:val="000000" w:themeColor="text1"/>
          <w:lang w:val="es-ES"/>
        </w:rPr>
        <w:t xml:space="preserve">Lineamientos para la Elaboración y Presentación del Informe Mensual Municipal 2018, </w:t>
      </w:r>
      <w:r w:rsidRPr="00587C7D">
        <w:rPr>
          <w:rFonts w:ascii="Palatino Linotype" w:hAnsi="Palatino Linotype"/>
          <w:color w:val="000000" w:themeColor="text1"/>
          <w:lang w:val="es-ES"/>
        </w:rPr>
        <w:t>herramienta que a su vez determina los formatos que constituyen los requerimientos financieros, patrimoniales y presupuestales necesarios para la presentación de cuentas públicas</w:t>
      </w:r>
      <w:r w:rsidRPr="00A47070">
        <w:rPr>
          <w:rFonts w:ascii="Palatino Linotype" w:hAnsi="Palatino Linotype"/>
          <w:color w:val="000000" w:themeColor="text1"/>
          <w:lang w:val="es-ES"/>
        </w:rPr>
        <w:t xml:space="preserve">. </w:t>
      </w:r>
    </w:p>
    <w:p w:rsidR="003F300B" w:rsidRPr="00A47070" w:rsidRDefault="003F300B" w:rsidP="00547AA0">
      <w:pPr>
        <w:pStyle w:val="Prrafodelista"/>
        <w:spacing w:after="0" w:line="360" w:lineRule="auto"/>
        <w:rPr>
          <w:rFonts w:ascii="Palatino Linotype" w:hAnsi="Palatino Linotype"/>
          <w:color w:val="000000" w:themeColor="text1"/>
        </w:rPr>
      </w:pPr>
    </w:p>
    <w:p w:rsidR="003F300B" w:rsidRPr="00A47070" w:rsidRDefault="003F300B" w:rsidP="00547AA0">
      <w:pPr>
        <w:pStyle w:val="Prrafodelista"/>
        <w:numPr>
          <w:ilvl w:val="0"/>
          <w:numId w:val="1"/>
        </w:numPr>
        <w:tabs>
          <w:tab w:val="left" w:pos="567"/>
        </w:tabs>
        <w:spacing w:after="0" w:line="360" w:lineRule="auto"/>
        <w:ind w:left="0" w:firstLine="0"/>
        <w:jc w:val="both"/>
        <w:rPr>
          <w:rFonts w:ascii="Palatino Linotype" w:hAnsi="Palatino Linotype"/>
          <w:color w:val="000000" w:themeColor="text1"/>
        </w:rPr>
      </w:pPr>
      <w:r w:rsidRPr="00587C7D">
        <w:rPr>
          <w:rFonts w:ascii="Palatino Linotype" w:hAnsi="Palatino Linotype"/>
          <w:color w:val="000000" w:themeColor="text1"/>
          <w:sz w:val="24"/>
        </w:rPr>
        <w:t xml:space="preserve">Esto es así dado que en la </w:t>
      </w:r>
      <w:r w:rsidRPr="00587C7D">
        <w:rPr>
          <w:rFonts w:ascii="Palatino Linotype" w:hAnsi="Palatino Linotype" w:cs="Arial"/>
          <w:color w:val="000000" w:themeColor="text1"/>
          <w:sz w:val="24"/>
          <w:lang w:val="es-MX"/>
        </w:rPr>
        <w:t>integración del Informe Mensual se detallará la información en seis (06) discos, los cuales se entregarán mensualmente, y dos (2) discos más en el mes de enero, los cuales también se integrarán después de veinte (20) días hábiles finalizado el mes, consecuentemente la conformación de los discos  es  de la siguiente manera</w:t>
      </w:r>
      <w:r w:rsidRPr="00A47070">
        <w:rPr>
          <w:rFonts w:ascii="Palatino Linotype" w:hAnsi="Palatino Linotype" w:cs="Arial"/>
          <w:color w:val="000000" w:themeColor="text1"/>
          <w:lang w:val="es-MX"/>
        </w:rPr>
        <w:t xml:space="preserve">: </w:t>
      </w:r>
    </w:p>
    <w:p w:rsidR="003F300B" w:rsidRPr="00A47070" w:rsidRDefault="003F300B" w:rsidP="00547AA0">
      <w:pPr>
        <w:pStyle w:val="Prrafodelista"/>
        <w:spacing w:after="0" w:line="360" w:lineRule="auto"/>
        <w:rPr>
          <w:rFonts w:ascii="Palatino Linotype" w:hAnsi="Palatino Linotype" w:cs="Arial"/>
          <w:color w:val="000000" w:themeColor="text1"/>
          <w:lang w:val="es-MX"/>
        </w:rPr>
      </w:pPr>
    </w:p>
    <w:p w:rsidR="003F300B" w:rsidRPr="00A47070" w:rsidRDefault="003F300B" w:rsidP="00547AA0">
      <w:pPr>
        <w:pStyle w:val="Prrafodelista"/>
        <w:numPr>
          <w:ilvl w:val="1"/>
          <w:numId w:val="1"/>
        </w:numPr>
        <w:tabs>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lang w:val="es-MX"/>
        </w:rPr>
        <w:t>Disco 1.-</w:t>
      </w:r>
      <w:r w:rsidRPr="00A47070">
        <w:rPr>
          <w:rFonts w:ascii="Palatino Linotype" w:hAnsi="Palatino Linotype" w:cs="Arial"/>
          <w:i/>
          <w:color w:val="000000" w:themeColor="text1"/>
          <w:lang w:val="es-MX"/>
        </w:rPr>
        <w:t xml:space="preserve"> Información Patrimonial (Contable y Administrativa) y para el Sistema      Electrónico Auditor (Archivos </w:t>
      </w:r>
      <w:proofErr w:type="spellStart"/>
      <w:r w:rsidRPr="00A47070">
        <w:rPr>
          <w:rFonts w:ascii="Palatino Linotype" w:hAnsi="Palatino Linotype" w:cs="Arial"/>
          <w:i/>
          <w:color w:val="000000" w:themeColor="text1"/>
          <w:lang w:val="es-MX"/>
        </w:rPr>
        <w:t>txt</w:t>
      </w:r>
      <w:proofErr w:type="spellEnd"/>
      <w:r w:rsidRPr="00A47070">
        <w:rPr>
          <w:rFonts w:ascii="Palatino Linotype" w:hAnsi="Palatino Linotype" w:cs="Arial"/>
          <w:i/>
          <w:color w:val="000000" w:themeColor="text1"/>
          <w:lang w:val="es-MX"/>
        </w:rPr>
        <w:t>).</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2.-</w:t>
      </w:r>
      <w:r w:rsidRPr="00A47070">
        <w:rPr>
          <w:rFonts w:ascii="Palatino Linotype" w:hAnsi="Palatino Linotype" w:cs="Arial"/>
          <w:i/>
          <w:color w:val="000000" w:themeColor="text1"/>
        </w:rPr>
        <w:t xml:space="preserve"> Información Presupuestal, de Bienes Muebles e Inmuebles y de Recaudación de Predio y Agua.</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3.-</w:t>
      </w:r>
      <w:r w:rsidRPr="00A47070">
        <w:rPr>
          <w:rFonts w:ascii="Palatino Linotype" w:hAnsi="Palatino Linotype" w:cs="Arial"/>
          <w:i/>
          <w:color w:val="000000" w:themeColor="text1"/>
        </w:rPr>
        <w:t xml:space="preserve"> Información de Obra.</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u w:val="single"/>
        </w:rPr>
      </w:pPr>
      <w:r w:rsidRPr="00A47070">
        <w:rPr>
          <w:rFonts w:ascii="Palatino Linotype" w:hAnsi="Palatino Linotype" w:cs="Arial"/>
          <w:b/>
          <w:i/>
          <w:color w:val="000000" w:themeColor="text1"/>
          <w:u w:val="single"/>
        </w:rPr>
        <w:t>Disco 4.-</w:t>
      </w:r>
      <w:r w:rsidRPr="00A47070">
        <w:rPr>
          <w:rFonts w:ascii="Palatino Linotype" w:hAnsi="Palatino Linotype" w:cs="Arial"/>
          <w:i/>
          <w:color w:val="000000" w:themeColor="text1"/>
          <w:u w:val="single"/>
        </w:rPr>
        <w:t xml:space="preserve"> Información de Nómina.</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5.-</w:t>
      </w:r>
      <w:r w:rsidRPr="00A47070">
        <w:rPr>
          <w:rFonts w:ascii="Palatino Linotype" w:hAnsi="Palatino Linotype" w:cs="Arial"/>
          <w:i/>
          <w:color w:val="000000" w:themeColor="text1"/>
        </w:rPr>
        <w:t xml:space="preserve"> Imágenes Digitalizadas.</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6.-</w:t>
      </w:r>
      <w:r w:rsidRPr="00A47070">
        <w:rPr>
          <w:rFonts w:ascii="Palatino Linotype" w:hAnsi="Palatino Linotype" w:cs="Arial"/>
          <w:i/>
          <w:color w:val="000000" w:themeColor="text1"/>
        </w:rPr>
        <w:t xml:space="preserve"> Información de Evaluación de Programas (Archivo de texto plano .</w:t>
      </w:r>
      <w:proofErr w:type="spellStart"/>
      <w:r w:rsidRPr="00A47070">
        <w:rPr>
          <w:rFonts w:ascii="Palatino Linotype" w:hAnsi="Palatino Linotype" w:cs="Arial"/>
          <w:i/>
          <w:color w:val="000000" w:themeColor="text1"/>
        </w:rPr>
        <w:t>txt</w:t>
      </w:r>
      <w:proofErr w:type="spellEnd"/>
      <w:r w:rsidRPr="00A47070">
        <w:rPr>
          <w:rFonts w:ascii="Palatino Linotype" w:hAnsi="Palatino Linotype" w:cs="Arial"/>
          <w:i/>
          <w:color w:val="000000" w:themeColor="text1"/>
        </w:rPr>
        <w:t xml:space="preserve"> y PDF).</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7.-</w:t>
      </w:r>
      <w:r w:rsidRPr="00A47070">
        <w:rPr>
          <w:rFonts w:ascii="Palatino Linotype" w:hAnsi="Palatino Linotype" w:cs="Arial"/>
          <w:i/>
          <w:color w:val="000000" w:themeColor="text1"/>
        </w:rPr>
        <w:t xml:space="preserve"> Programa anual de Adquisiciones.</w:t>
      </w:r>
    </w:p>
    <w:p w:rsidR="003F300B" w:rsidRPr="00A47070" w:rsidRDefault="003F300B" w:rsidP="00547AA0">
      <w:pPr>
        <w:pStyle w:val="Prrafodelista"/>
        <w:numPr>
          <w:ilvl w:val="1"/>
          <w:numId w:val="1"/>
        </w:numPr>
        <w:tabs>
          <w:tab w:val="left" w:pos="567"/>
          <w:tab w:val="left" w:pos="1134"/>
        </w:tabs>
        <w:spacing w:after="0" w:line="360" w:lineRule="auto"/>
        <w:ind w:left="567" w:right="49" w:firstLine="0"/>
        <w:jc w:val="both"/>
        <w:rPr>
          <w:rFonts w:ascii="Palatino Linotype" w:hAnsi="Palatino Linotype"/>
          <w:i/>
          <w:color w:val="000000" w:themeColor="text1"/>
        </w:rPr>
      </w:pPr>
      <w:r w:rsidRPr="00A47070">
        <w:rPr>
          <w:rFonts w:ascii="Palatino Linotype" w:hAnsi="Palatino Linotype" w:cs="Arial"/>
          <w:b/>
          <w:i/>
          <w:color w:val="000000" w:themeColor="text1"/>
        </w:rPr>
        <w:t>Disco 8.-</w:t>
      </w:r>
      <w:r w:rsidRPr="00A47070">
        <w:rPr>
          <w:rFonts w:ascii="Palatino Linotype" w:hAnsi="Palatino Linotype" w:cs="Arial"/>
          <w:i/>
          <w:color w:val="000000" w:themeColor="text1"/>
        </w:rPr>
        <w:t xml:space="preserve"> Programa anual de Obra Pública.</w:t>
      </w:r>
    </w:p>
    <w:p w:rsidR="003F300B" w:rsidRPr="00587C7D" w:rsidRDefault="003F300B" w:rsidP="00547AA0">
      <w:pPr>
        <w:tabs>
          <w:tab w:val="left" w:pos="567"/>
        </w:tabs>
        <w:spacing w:after="0" w:line="360" w:lineRule="auto"/>
        <w:ind w:right="49"/>
        <w:jc w:val="both"/>
        <w:rPr>
          <w:rFonts w:ascii="Palatino Linotype" w:hAnsi="Palatino Linotype"/>
          <w:color w:val="000000" w:themeColor="text1"/>
          <w:sz w:val="24"/>
        </w:rPr>
      </w:pPr>
    </w:p>
    <w:p w:rsidR="003F300B" w:rsidRPr="00587C7D" w:rsidRDefault="00547AA0" w:rsidP="00547AA0">
      <w:pPr>
        <w:pStyle w:val="Prrafodelista"/>
        <w:numPr>
          <w:ilvl w:val="0"/>
          <w:numId w:val="1"/>
        </w:numPr>
        <w:tabs>
          <w:tab w:val="left" w:pos="567"/>
        </w:tabs>
        <w:spacing w:after="0" w:line="360" w:lineRule="auto"/>
        <w:ind w:left="0" w:right="-141" w:firstLine="0"/>
        <w:jc w:val="both"/>
        <w:rPr>
          <w:rFonts w:ascii="Palatino Linotype" w:hAnsi="Palatino Linotype"/>
          <w:color w:val="000000" w:themeColor="text1"/>
          <w:sz w:val="24"/>
        </w:rPr>
      </w:pPr>
      <w:r>
        <w:rPr>
          <w:rFonts w:ascii="Palatino Linotype" w:hAnsi="Palatino Linotype"/>
          <w:noProof/>
          <w:color w:val="000000" w:themeColor="text1"/>
          <w:sz w:val="24"/>
          <w:lang w:val="es-MX" w:eastAsia="es-MX"/>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1346835</wp:posOffset>
                </wp:positionV>
                <wp:extent cx="5657850" cy="2495550"/>
                <wp:effectExtent l="19050" t="19050" r="19050" b="19050"/>
                <wp:wrapNone/>
                <wp:docPr id="13" name="Conector recto 13"/>
                <wp:cNvGraphicFramePr/>
                <a:graphic xmlns:a="http://schemas.openxmlformats.org/drawingml/2006/main">
                  <a:graphicData uri="http://schemas.microsoft.com/office/word/2010/wordprocessingShape">
                    <wps:wsp>
                      <wps:cNvCnPr/>
                      <wps:spPr>
                        <a:xfrm>
                          <a:off x="0" y="0"/>
                          <a:ext cx="5657850" cy="2495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A91E3"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106.05pt" to="443.7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" strokecolor="#5b9bd5 [3204]" strokeweight="3pt">
                <v:stroke joinstyle="miter"/>
              </v:line>
            </w:pict>
          </mc:Fallback>
        </mc:AlternateContent>
      </w:r>
      <w:r w:rsidR="003F300B" w:rsidRPr="00587C7D">
        <w:rPr>
          <w:rFonts w:ascii="Palatino Linotype" w:hAnsi="Palatino Linotype"/>
          <w:color w:val="000000" w:themeColor="text1"/>
          <w:sz w:val="24"/>
        </w:rPr>
        <w:t xml:space="preserve">Ahora bien, en </w:t>
      </w:r>
      <w:r w:rsidR="003F300B" w:rsidRPr="00587C7D">
        <w:rPr>
          <w:rFonts w:ascii="Palatino Linotype" w:eastAsia="MS Mincho" w:hAnsi="Palatino Linotype" w:cs="Times New Roman"/>
          <w:color w:val="000000" w:themeColor="text1"/>
          <w:sz w:val="24"/>
        </w:rPr>
        <w:t xml:space="preserve">cuanto a la documentación que contiene el </w:t>
      </w:r>
      <w:r w:rsidR="003F300B" w:rsidRPr="00587C7D">
        <w:rPr>
          <w:rFonts w:ascii="Palatino Linotype" w:hAnsi="Palatino Linotype" w:cs="Arial"/>
          <w:b/>
          <w:bCs/>
          <w:i/>
          <w:color w:val="000000" w:themeColor="text1"/>
          <w:sz w:val="24"/>
          <w:szCs w:val="20"/>
          <w:lang w:val="es-MX"/>
        </w:rPr>
        <w:t xml:space="preserve">Disco 4.- </w:t>
      </w:r>
      <w:r w:rsidR="003F300B" w:rsidRPr="00587C7D">
        <w:rPr>
          <w:rFonts w:ascii="Palatino Linotype" w:hAnsi="Palatino Linotype" w:cs="Arial"/>
          <w:b/>
          <w:i/>
          <w:color w:val="000000" w:themeColor="text1"/>
          <w:sz w:val="24"/>
          <w:szCs w:val="20"/>
          <w:u w:val="single"/>
          <w:lang w:val="es-MX"/>
        </w:rPr>
        <w:t>Información de Nómina</w:t>
      </w:r>
      <w:r w:rsidR="003F300B" w:rsidRPr="00587C7D">
        <w:rPr>
          <w:rFonts w:ascii="Palatino Linotype" w:hAnsi="Palatino Linotype" w:cs="Arial"/>
          <w:color w:val="000000" w:themeColor="text1"/>
          <w:sz w:val="24"/>
          <w:szCs w:val="20"/>
          <w:lang w:val="es-MX"/>
        </w:rPr>
        <w:t xml:space="preserve">, los </w:t>
      </w:r>
      <w:r w:rsidR="003F300B" w:rsidRPr="00587C7D">
        <w:rPr>
          <w:rFonts w:ascii="Palatino Linotype" w:hAnsi="Palatino Linotype" w:cs="Bookman Old Style"/>
          <w:color w:val="000000" w:themeColor="text1"/>
          <w:sz w:val="24"/>
          <w:lang w:val="es-MX"/>
        </w:rPr>
        <w:t>Lineamientos para la Elaboración y Presentación del Informe Mensual Municipal 2018</w:t>
      </w:r>
      <w:r w:rsidR="003F300B" w:rsidRPr="00587C7D">
        <w:rPr>
          <w:rFonts w:ascii="Palatino Linotype" w:hAnsi="Palatino Linotype" w:cs="Arial"/>
          <w:color w:val="000000" w:themeColor="text1"/>
          <w:sz w:val="24"/>
          <w:szCs w:val="20"/>
          <w:lang w:val="es-MX"/>
        </w:rPr>
        <w:t xml:space="preserve"> describen cada punto que deberá integrar el disco, tal como se muestra en la siguiente imagen: </w:t>
      </w:r>
    </w:p>
    <w:p w:rsidR="003F300B" w:rsidRPr="00A47070" w:rsidRDefault="003F300B" w:rsidP="00547AA0">
      <w:pPr>
        <w:pStyle w:val="Prrafodelista"/>
        <w:tabs>
          <w:tab w:val="left" w:pos="567"/>
        </w:tabs>
        <w:spacing w:after="0" w:line="360" w:lineRule="auto"/>
        <w:ind w:left="502" w:right="49"/>
        <w:jc w:val="center"/>
        <w:rPr>
          <w:rFonts w:ascii="Palatino Linotype" w:hAnsi="Palatino Linotype"/>
          <w:color w:val="000000" w:themeColor="text1"/>
        </w:rPr>
      </w:pPr>
      <w:r w:rsidRPr="00A47070">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186CF928" wp14:editId="279F3133">
                <wp:simplePos x="0" y="0"/>
                <wp:positionH relativeFrom="column">
                  <wp:posOffset>1732915</wp:posOffset>
                </wp:positionH>
                <wp:positionV relativeFrom="paragraph">
                  <wp:posOffset>1247141</wp:posOffset>
                </wp:positionV>
                <wp:extent cx="2419350" cy="292100"/>
                <wp:effectExtent l="19050" t="19050" r="19050" b="12700"/>
                <wp:wrapNone/>
                <wp:docPr id="8" name="Rectángulo 8"/>
                <wp:cNvGraphicFramePr/>
                <a:graphic xmlns:a="http://schemas.openxmlformats.org/drawingml/2006/main">
                  <a:graphicData uri="http://schemas.microsoft.com/office/word/2010/wordprocessingShape">
                    <wps:wsp>
                      <wps:cNvSpPr/>
                      <wps:spPr>
                        <a:xfrm>
                          <a:off x="0" y="0"/>
                          <a:ext cx="2419350" cy="29210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31AFB" id="Rectángulo 8" o:spid="_x0000_s1026" style="position:absolute;margin-left:136.45pt;margin-top:98.2pt;width:190.5pt;height: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" filled="f" strokecolor="red" strokeweight="2.25pt"/>
            </w:pict>
          </mc:Fallback>
        </mc:AlternateContent>
      </w:r>
      <w:r w:rsidRPr="00A47070">
        <w:rPr>
          <w:rFonts w:ascii="Palatino Linotype" w:hAnsi="Palatino Linotype"/>
          <w:noProof/>
          <w:color w:val="000000" w:themeColor="text1"/>
          <w:lang w:val="es-MX" w:eastAsia="es-MX"/>
        </w:rPr>
        <w:drawing>
          <wp:inline distT="0" distB="0" distL="0" distR="0" wp14:anchorId="212F37D0" wp14:editId="2B7CE893">
            <wp:extent cx="4033480" cy="2861953"/>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8" t="27238" r="29990" b="22835"/>
                    <a:stretch/>
                  </pic:blipFill>
                  <pic:spPr bwMode="auto">
                    <a:xfrm>
                      <a:off x="0" y="0"/>
                      <a:ext cx="4095464" cy="2905934"/>
                    </a:xfrm>
                    <a:prstGeom prst="rect">
                      <a:avLst/>
                    </a:prstGeom>
                    <a:ln>
                      <a:noFill/>
                    </a:ln>
                    <a:extLst>
                      <a:ext uri="{53640926-AAD7-44D8-BBD7-CCE9431645EC}">
                        <a14:shadowObscured xmlns:a14="http://schemas.microsoft.com/office/drawing/2010/main"/>
                      </a:ext>
                    </a:extLst>
                  </pic:spPr>
                </pic:pic>
              </a:graphicData>
            </a:graphic>
          </wp:inline>
        </w:drawing>
      </w:r>
    </w:p>
    <w:p w:rsidR="003F300B" w:rsidRPr="00A47070" w:rsidRDefault="003F300B" w:rsidP="00547AA0">
      <w:pPr>
        <w:pStyle w:val="Prrafodelista"/>
        <w:tabs>
          <w:tab w:val="left" w:pos="567"/>
        </w:tabs>
        <w:spacing w:after="0" w:line="360" w:lineRule="auto"/>
        <w:ind w:left="502" w:right="49"/>
        <w:jc w:val="center"/>
        <w:rPr>
          <w:rFonts w:ascii="Palatino Linotype" w:hAnsi="Palatino Linotype"/>
          <w:color w:val="000000" w:themeColor="text1"/>
        </w:rPr>
      </w:pPr>
    </w:p>
    <w:p w:rsidR="003F300B" w:rsidRPr="00587C7D" w:rsidRDefault="003F300B" w:rsidP="00547AA0">
      <w:pPr>
        <w:pStyle w:val="Prrafodelista"/>
        <w:numPr>
          <w:ilvl w:val="0"/>
          <w:numId w:val="1"/>
        </w:numPr>
        <w:tabs>
          <w:tab w:val="left" w:pos="567"/>
        </w:tabs>
        <w:spacing w:after="0" w:line="360" w:lineRule="auto"/>
        <w:ind w:left="0" w:right="49" w:firstLine="0"/>
        <w:jc w:val="both"/>
        <w:rPr>
          <w:rFonts w:ascii="Palatino Linotype" w:hAnsi="Palatino Linotype"/>
          <w:color w:val="000000" w:themeColor="text1"/>
          <w:sz w:val="24"/>
        </w:rPr>
      </w:pPr>
      <w:r w:rsidRPr="00587C7D">
        <w:rPr>
          <w:rFonts w:ascii="Palatino Linotype" w:hAnsi="Palatino Linotype"/>
          <w:color w:val="000000" w:themeColor="text1"/>
          <w:sz w:val="24"/>
        </w:rPr>
        <w:t xml:space="preserve">De ello se desprende que efectivamente  el </w:t>
      </w:r>
      <w:r w:rsidRPr="007C1C66">
        <w:rPr>
          <w:rFonts w:ascii="Palatino Linotype" w:hAnsi="Palatino Linotype"/>
          <w:b/>
          <w:color w:val="000000" w:themeColor="text1"/>
          <w:sz w:val="24"/>
        </w:rPr>
        <w:t>SUJETO OBLIGADO</w:t>
      </w:r>
      <w:r w:rsidRPr="00587C7D">
        <w:rPr>
          <w:rFonts w:ascii="Palatino Linotype" w:hAnsi="Palatino Linotype"/>
          <w:color w:val="000000" w:themeColor="text1"/>
          <w:sz w:val="24"/>
        </w:rPr>
        <w:t xml:space="preserve"> genera, administra, y posee la información solicitada por el </w:t>
      </w:r>
      <w:r w:rsidRPr="0018578D">
        <w:rPr>
          <w:rFonts w:ascii="Palatino Linotype" w:hAnsi="Palatino Linotype"/>
          <w:b/>
          <w:color w:val="000000" w:themeColor="text1"/>
          <w:sz w:val="24"/>
        </w:rPr>
        <w:t>RECURRENTE</w:t>
      </w:r>
      <w:r w:rsidRPr="00587C7D">
        <w:rPr>
          <w:rFonts w:ascii="Palatino Linotype" w:hAnsi="Palatino Linotype"/>
          <w:color w:val="000000" w:themeColor="text1"/>
          <w:sz w:val="24"/>
        </w:rPr>
        <w:t>.</w:t>
      </w:r>
    </w:p>
    <w:p w:rsidR="003F300B" w:rsidRPr="00587C7D" w:rsidRDefault="003F300B" w:rsidP="00547AA0">
      <w:pPr>
        <w:pStyle w:val="Prrafodelista"/>
        <w:tabs>
          <w:tab w:val="left" w:pos="567"/>
        </w:tabs>
        <w:spacing w:after="0" w:line="360" w:lineRule="auto"/>
        <w:ind w:left="142" w:right="49"/>
        <w:jc w:val="both"/>
        <w:rPr>
          <w:rFonts w:ascii="Palatino Linotype" w:hAnsi="Palatino Linotype"/>
          <w:color w:val="000000" w:themeColor="text1"/>
          <w:sz w:val="24"/>
        </w:rPr>
      </w:pPr>
    </w:p>
    <w:p w:rsidR="00A16463" w:rsidRDefault="00A16463" w:rsidP="00547AA0">
      <w:pPr>
        <w:pStyle w:val="Prrafodelista"/>
        <w:numPr>
          <w:ilvl w:val="0"/>
          <w:numId w:val="1"/>
        </w:numPr>
        <w:tabs>
          <w:tab w:val="left" w:pos="567"/>
        </w:tabs>
        <w:spacing w:after="0" w:line="360" w:lineRule="auto"/>
        <w:ind w:left="0" w:right="-141" w:firstLine="0"/>
        <w:jc w:val="both"/>
        <w:rPr>
          <w:rFonts w:ascii="Palatino Linotype" w:hAnsi="Palatino Linotype"/>
          <w:color w:val="000000" w:themeColor="text1"/>
          <w:sz w:val="24"/>
        </w:rPr>
      </w:pPr>
      <w:r>
        <w:rPr>
          <w:rFonts w:ascii="Palatino Linotype" w:hAnsi="Palatino Linotype"/>
          <w:color w:val="000000" w:themeColor="text1"/>
          <w:sz w:val="24"/>
        </w:rPr>
        <w:t xml:space="preserve">En esta tesitura </w:t>
      </w:r>
      <w:r w:rsidR="00024E2A">
        <w:rPr>
          <w:rFonts w:ascii="Palatino Linotype" w:hAnsi="Palatino Linotype"/>
          <w:color w:val="000000" w:themeColor="text1"/>
          <w:sz w:val="24"/>
        </w:rPr>
        <w:t xml:space="preserve">para efecto de dar cumplimiento a la entrega del Informe Mensual  que se presenta y se entrega ante el Órgano Superior de Fiscalización del Estado de México, existe un formato previamente establecido para tal efecto, el cual se encuentra contenido dentro de </w:t>
      </w:r>
      <w:r w:rsidR="00024E2A" w:rsidRPr="00587C7D">
        <w:rPr>
          <w:rFonts w:ascii="Palatino Linotype" w:hAnsi="Palatino Linotype"/>
          <w:color w:val="000000" w:themeColor="text1"/>
          <w:sz w:val="24"/>
        </w:rPr>
        <w:t xml:space="preserve">los </w:t>
      </w:r>
      <w:r w:rsidR="00024E2A" w:rsidRPr="00587C7D">
        <w:rPr>
          <w:rFonts w:ascii="Palatino Linotype" w:hAnsi="Palatino Linotype"/>
          <w:b/>
          <w:color w:val="000000" w:themeColor="text1"/>
          <w:sz w:val="24"/>
        </w:rPr>
        <w:t>Lineamientos para la Elaboración y Presentación del Informe Mensual Municipal 2018,</w:t>
      </w:r>
      <w:r w:rsidR="00024E2A">
        <w:rPr>
          <w:rFonts w:ascii="Palatino Linotype" w:hAnsi="Palatino Linotype"/>
          <w:b/>
          <w:color w:val="000000" w:themeColor="text1"/>
          <w:sz w:val="24"/>
        </w:rPr>
        <w:t xml:space="preserve"> </w:t>
      </w:r>
      <w:r w:rsidR="00024E2A">
        <w:rPr>
          <w:rFonts w:ascii="Palatino Linotype" w:hAnsi="Palatino Linotype"/>
          <w:color w:val="000000" w:themeColor="text1"/>
          <w:sz w:val="24"/>
        </w:rPr>
        <w:t xml:space="preserve">formato que corresponde a la siguiente imagen: </w:t>
      </w:r>
      <w:r w:rsidR="00024E2A" w:rsidRPr="00587C7D">
        <w:rPr>
          <w:rFonts w:ascii="Palatino Linotype" w:hAnsi="Palatino Linotype"/>
          <w:b/>
          <w:color w:val="000000" w:themeColor="text1"/>
          <w:sz w:val="24"/>
        </w:rPr>
        <w:t xml:space="preserve"> </w:t>
      </w:r>
    </w:p>
    <w:p w:rsidR="00A16463" w:rsidRDefault="00024E2A" w:rsidP="00547AA0">
      <w:pPr>
        <w:pStyle w:val="Prrafodelista"/>
        <w:spacing w:after="0" w:line="360" w:lineRule="auto"/>
        <w:ind w:left="142" w:right="-376"/>
        <w:jc w:val="both"/>
        <w:rPr>
          <w:rFonts w:ascii="Palatino Linotype" w:hAnsi="Palatino Linotype"/>
          <w:color w:val="000000" w:themeColor="text1"/>
          <w:sz w:val="24"/>
        </w:rPr>
      </w:pPr>
      <w:r w:rsidRPr="00A47070">
        <w:rPr>
          <w:rFonts w:ascii="Palatino Linotype" w:hAnsi="Palatino Linotype"/>
          <w:noProof/>
          <w:color w:val="000000" w:themeColor="text1"/>
          <w:sz w:val="24"/>
          <w:szCs w:val="24"/>
          <w:lang w:val="es-MX" w:eastAsia="es-MX"/>
        </w:rPr>
        <w:lastRenderedPageBreak/>
        <w:drawing>
          <wp:inline distT="0" distB="0" distL="0" distR="0" wp14:anchorId="309FC4DB" wp14:editId="7C4FD7C0">
            <wp:extent cx="5601970" cy="31946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970" cy="3194685"/>
                    </a:xfrm>
                    <a:prstGeom prst="rect">
                      <a:avLst/>
                    </a:prstGeom>
                    <a:noFill/>
                    <a:ln>
                      <a:noFill/>
                    </a:ln>
                  </pic:spPr>
                </pic:pic>
              </a:graphicData>
            </a:graphic>
          </wp:inline>
        </w:drawing>
      </w:r>
    </w:p>
    <w:p w:rsidR="00024E2A" w:rsidRPr="00A16463" w:rsidRDefault="00024E2A" w:rsidP="00547AA0">
      <w:pPr>
        <w:pStyle w:val="Prrafodelista"/>
        <w:spacing w:after="0" w:line="360" w:lineRule="auto"/>
        <w:jc w:val="both"/>
        <w:rPr>
          <w:rFonts w:ascii="Palatino Linotype" w:hAnsi="Palatino Linotype"/>
          <w:color w:val="000000" w:themeColor="text1"/>
          <w:sz w:val="24"/>
        </w:rPr>
      </w:pPr>
    </w:p>
    <w:p w:rsidR="006F5C06" w:rsidRPr="006F5C06" w:rsidRDefault="003F300B" w:rsidP="00547AA0">
      <w:pPr>
        <w:pStyle w:val="Prrafodelista"/>
        <w:numPr>
          <w:ilvl w:val="0"/>
          <w:numId w:val="1"/>
        </w:numPr>
        <w:tabs>
          <w:tab w:val="left" w:pos="851"/>
        </w:tabs>
        <w:spacing w:after="0" w:line="360" w:lineRule="auto"/>
        <w:ind w:left="0" w:right="49" w:firstLine="0"/>
        <w:jc w:val="both"/>
        <w:rPr>
          <w:rFonts w:ascii="Palatino Linotype" w:eastAsia="MS Mincho" w:hAnsi="Palatino Linotype" w:cs="Arial"/>
          <w:color w:val="000000" w:themeColor="text1"/>
          <w:sz w:val="24"/>
          <w:szCs w:val="24"/>
          <w:lang w:val="es-MX" w:eastAsia="es-ES"/>
        </w:rPr>
      </w:pPr>
      <w:r w:rsidRPr="002148A6">
        <w:rPr>
          <w:rFonts w:ascii="Palatino Linotype" w:hAnsi="Palatino Linotype"/>
          <w:color w:val="000000" w:themeColor="text1"/>
          <w:sz w:val="24"/>
        </w:rPr>
        <w:t xml:space="preserve">De esta manera, de acuerdo con la información que adjuntó el </w:t>
      </w:r>
      <w:r w:rsidRPr="002148A6">
        <w:rPr>
          <w:rFonts w:ascii="Palatino Linotype" w:hAnsi="Palatino Linotype"/>
          <w:b/>
          <w:color w:val="000000" w:themeColor="text1"/>
          <w:sz w:val="24"/>
        </w:rPr>
        <w:t>SUJETO OBLIGADO</w:t>
      </w:r>
      <w:r w:rsidRPr="002148A6">
        <w:rPr>
          <w:rFonts w:ascii="Palatino Linotype" w:hAnsi="Palatino Linotype"/>
          <w:color w:val="000000" w:themeColor="text1"/>
          <w:sz w:val="24"/>
        </w:rPr>
        <w:t xml:space="preserve"> a través del (SAIMEX), </w:t>
      </w:r>
      <w:r w:rsidR="00024E2A" w:rsidRPr="002148A6">
        <w:rPr>
          <w:rFonts w:ascii="Palatino Linotype" w:hAnsi="Palatino Linotype"/>
          <w:color w:val="000000" w:themeColor="text1"/>
          <w:sz w:val="24"/>
        </w:rPr>
        <w:t>en respuesta</w:t>
      </w:r>
      <w:r w:rsidR="002148A6">
        <w:rPr>
          <w:rFonts w:ascii="Palatino Linotype" w:hAnsi="Palatino Linotype"/>
          <w:color w:val="000000" w:themeColor="text1"/>
          <w:sz w:val="24"/>
        </w:rPr>
        <w:t>s</w:t>
      </w:r>
      <w:r w:rsidR="00024E2A" w:rsidRPr="002148A6">
        <w:rPr>
          <w:rFonts w:ascii="Palatino Linotype" w:hAnsi="Palatino Linotype"/>
          <w:color w:val="000000" w:themeColor="text1"/>
          <w:sz w:val="24"/>
        </w:rPr>
        <w:t xml:space="preserve"> e </w:t>
      </w:r>
      <w:r w:rsidR="002148A6" w:rsidRPr="002148A6">
        <w:rPr>
          <w:rFonts w:ascii="Palatino Linotype" w:hAnsi="Palatino Linotype"/>
          <w:color w:val="000000" w:themeColor="text1"/>
          <w:sz w:val="24"/>
        </w:rPr>
        <w:t>informe</w:t>
      </w:r>
      <w:r w:rsidR="002148A6">
        <w:rPr>
          <w:rFonts w:ascii="Palatino Linotype" w:hAnsi="Palatino Linotype"/>
          <w:color w:val="000000" w:themeColor="text1"/>
          <w:sz w:val="24"/>
        </w:rPr>
        <w:t>s</w:t>
      </w:r>
      <w:r w:rsidR="00024E2A" w:rsidRPr="002148A6">
        <w:rPr>
          <w:rFonts w:ascii="Palatino Linotype" w:hAnsi="Palatino Linotype"/>
          <w:color w:val="000000" w:themeColor="text1"/>
          <w:sz w:val="24"/>
        </w:rPr>
        <w:t xml:space="preserve"> justificado</w:t>
      </w:r>
      <w:r w:rsidR="002148A6">
        <w:rPr>
          <w:rFonts w:ascii="Palatino Linotype" w:hAnsi="Palatino Linotype"/>
          <w:color w:val="000000" w:themeColor="text1"/>
          <w:sz w:val="24"/>
        </w:rPr>
        <w:t>s</w:t>
      </w:r>
      <w:r w:rsidR="00024E2A" w:rsidRPr="002148A6">
        <w:rPr>
          <w:rFonts w:ascii="Palatino Linotype" w:hAnsi="Palatino Linotype"/>
          <w:color w:val="000000" w:themeColor="text1"/>
          <w:sz w:val="24"/>
        </w:rPr>
        <w:t xml:space="preserve"> se observa que si bien </w:t>
      </w:r>
      <w:r w:rsidR="00A87BC8">
        <w:rPr>
          <w:rFonts w:ascii="Palatino Linotype" w:hAnsi="Palatino Linotype"/>
          <w:color w:val="000000" w:themeColor="text1"/>
          <w:sz w:val="24"/>
        </w:rPr>
        <w:t>remitió los documentos a través de los cuales se puede acceder a la</w:t>
      </w:r>
      <w:r w:rsidR="00024E2A" w:rsidRPr="002148A6">
        <w:rPr>
          <w:rFonts w:ascii="Palatino Linotype" w:hAnsi="Palatino Linotype"/>
          <w:color w:val="000000" w:themeColor="text1"/>
          <w:sz w:val="24"/>
        </w:rPr>
        <w:t xml:space="preserve"> </w:t>
      </w:r>
      <w:r w:rsidR="002148A6" w:rsidRPr="002148A6">
        <w:rPr>
          <w:rFonts w:ascii="Palatino Linotype" w:hAnsi="Palatino Linotype"/>
          <w:color w:val="000000" w:themeColor="text1"/>
          <w:sz w:val="24"/>
        </w:rPr>
        <w:t>información</w:t>
      </w:r>
      <w:r w:rsidR="00024E2A" w:rsidRPr="002148A6">
        <w:rPr>
          <w:rFonts w:ascii="Palatino Linotype" w:hAnsi="Palatino Linotype"/>
          <w:color w:val="000000" w:themeColor="text1"/>
          <w:sz w:val="24"/>
        </w:rPr>
        <w:t xml:space="preserve"> relativa a las pe</w:t>
      </w:r>
      <w:r w:rsidR="002148A6" w:rsidRPr="002148A6">
        <w:rPr>
          <w:rFonts w:ascii="Palatino Linotype" w:hAnsi="Palatino Linotype"/>
          <w:color w:val="000000" w:themeColor="text1"/>
          <w:sz w:val="24"/>
        </w:rPr>
        <w:t>rcepciones de los trabajadores del organismo educativo</w:t>
      </w:r>
      <w:r w:rsidR="00024E2A" w:rsidRPr="002148A6">
        <w:rPr>
          <w:rFonts w:ascii="Palatino Linotype" w:hAnsi="Palatino Linotype"/>
          <w:color w:val="000000" w:themeColor="text1"/>
          <w:sz w:val="24"/>
        </w:rPr>
        <w:t>,</w:t>
      </w:r>
      <w:r w:rsidR="00A87BC8">
        <w:rPr>
          <w:rFonts w:ascii="Palatino Linotype" w:hAnsi="Palatino Linotype"/>
          <w:color w:val="000000" w:themeColor="text1"/>
          <w:sz w:val="24"/>
        </w:rPr>
        <w:t xml:space="preserve"> se aprecia que dicha información</w:t>
      </w:r>
      <w:r w:rsidR="00024E2A" w:rsidRPr="002148A6">
        <w:rPr>
          <w:rFonts w:ascii="Palatino Linotype" w:hAnsi="Palatino Linotype"/>
          <w:color w:val="000000" w:themeColor="text1"/>
          <w:sz w:val="24"/>
        </w:rPr>
        <w:t xml:space="preserve"> </w:t>
      </w:r>
      <w:r w:rsidR="002148A6">
        <w:rPr>
          <w:rFonts w:ascii="Palatino Linotype" w:hAnsi="Palatino Linotype"/>
          <w:color w:val="000000" w:themeColor="text1"/>
          <w:sz w:val="24"/>
        </w:rPr>
        <w:t>no es compatible</w:t>
      </w:r>
      <w:r w:rsidR="00A87BC8">
        <w:rPr>
          <w:rFonts w:ascii="Palatino Linotype" w:hAnsi="Palatino Linotype"/>
          <w:color w:val="000000" w:themeColor="text1"/>
          <w:sz w:val="24"/>
        </w:rPr>
        <w:t xml:space="preserve"> con la nómina</w:t>
      </w:r>
      <w:r w:rsidR="009E33FC">
        <w:rPr>
          <w:rFonts w:ascii="Palatino Linotype" w:hAnsi="Palatino Linotype"/>
          <w:color w:val="000000" w:themeColor="text1"/>
          <w:sz w:val="24"/>
        </w:rPr>
        <w:t>,  de tal forma</w:t>
      </w:r>
      <w:r w:rsidR="00A87BC8">
        <w:rPr>
          <w:rFonts w:ascii="Palatino Linotype" w:hAnsi="Palatino Linotype"/>
          <w:color w:val="000000" w:themeColor="text1"/>
          <w:sz w:val="24"/>
        </w:rPr>
        <w:t xml:space="preserve"> que además de ser</w:t>
      </w:r>
      <w:r w:rsidR="002148A6">
        <w:rPr>
          <w:rFonts w:ascii="Palatino Linotype" w:hAnsi="Palatino Linotype"/>
          <w:color w:val="000000" w:themeColor="text1"/>
          <w:sz w:val="24"/>
        </w:rPr>
        <w:t xml:space="preserve"> una obligación que de manera enunciativa más no limitativa sirva para fines administrativos, contables y operativos; constituye una obligación de carácter </w:t>
      </w:r>
      <w:r w:rsidR="00805CEB">
        <w:rPr>
          <w:rFonts w:ascii="Palatino Linotype" w:hAnsi="Palatino Linotype"/>
          <w:color w:val="000000" w:themeColor="text1"/>
          <w:sz w:val="24"/>
        </w:rPr>
        <w:t xml:space="preserve">fiscal generar, administrar y poseer dicha </w:t>
      </w:r>
      <w:r w:rsidR="002148A6">
        <w:rPr>
          <w:rFonts w:ascii="Palatino Linotype" w:hAnsi="Palatino Linotype"/>
          <w:color w:val="000000" w:themeColor="text1"/>
          <w:sz w:val="24"/>
        </w:rPr>
        <w:t xml:space="preserve"> información. </w:t>
      </w:r>
    </w:p>
    <w:p w:rsidR="006F5C06" w:rsidRDefault="006F5C06" w:rsidP="00547AA0">
      <w:pPr>
        <w:pStyle w:val="Prrafodelista"/>
        <w:tabs>
          <w:tab w:val="left" w:pos="851"/>
        </w:tabs>
        <w:spacing w:after="0" w:line="360" w:lineRule="auto"/>
        <w:ind w:left="0" w:right="49"/>
        <w:jc w:val="both"/>
        <w:rPr>
          <w:rFonts w:ascii="Palatino Linotype" w:eastAsia="MS Mincho" w:hAnsi="Palatino Linotype" w:cs="Arial"/>
          <w:color w:val="000000" w:themeColor="text1"/>
          <w:sz w:val="24"/>
          <w:szCs w:val="24"/>
          <w:lang w:val="es-MX" w:eastAsia="es-ES"/>
        </w:rPr>
      </w:pPr>
    </w:p>
    <w:p w:rsidR="006F5C06" w:rsidRDefault="00DE71A5" w:rsidP="00547AA0">
      <w:pPr>
        <w:pStyle w:val="Prrafodelista"/>
        <w:numPr>
          <w:ilvl w:val="0"/>
          <w:numId w:val="1"/>
        </w:numPr>
        <w:tabs>
          <w:tab w:val="left" w:pos="851"/>
        </w:tabs>
        <w:spacing w:after="0" w:line="360" w:lineRule="auto"/>
        <w:ind w:left="0" w:right="49" w:firstLine="0"/>
        <w:jc w:val="both"/>
        <w:rPr>
          <w:rFonts w:ascii="Palatino Linotype" w:eastAsia="MS Mincho" w:hAnsi="Palatino Linotype" w:cs="Arial"/>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Asimismo, proporcionar esta</w:t>
      </w:r>
      <w:r w:rsidR="00537A2B">
        <w:rPr>
          <w:rFonts w:ascii="Palatino Linotype" w:eastAsia="MS Mincho" w:hAnsi="Palatino Linotype" w:cs="Arial"/>
          <w:color w:val="000000" w:themeColor="text1"/>
          <w:sz w:val="24"/>
          <w:szCs w:val="24"/>
          <w:lang w:val="es-MX" w:eastAsia="es-ES"/>
        </w:rPr>
        <w:t xml:space="preserve"> información es</w:t>
      </w:r>
      <w:r w:rsidR="006F5C06">
        <w:rPr>
          <w:rFonts w:ascii="Palatino Linotype" w:eastAsia="MS Mincho" w:hAnsi="Palatino Linotype" w:cs="Arial"/>
          <w:color w:val="000000" w:themeColor="text1"/>
          <w:sz w:val="24"/>
          <w:szCs w:val="24"/>
          <w:lang w:val="es-MX" w:eastAsia="es-ES"/>
        </w:rPr>
        <w:t xml:space="preserve"> una obligación de Transparencia común, de acuerdo con lo dispuesto por el  artículo 92, fracción VIII, de la Ley Estatal de la materia, el cual contempla lo siguiente: </w:t>
      </w:r>
    </w:p>
    <w:p w:rsidR="00547AA0" w:rsidRPr="00547AA0" w:rsidRDefault="00547AA0" w:rsidP="00547AA0">
      <w:pPr>
        <w:pStyle w:val="Prrafodelista"/>
        <w:rPr>
          <w:rFonts w:ascii="Palatino Linotype" w:eastAsia="MS Mincho" w:hAnsi="Palatino Linotype" w:cs="Arial"/>
          <w:color w:val="000000" w:themeColor="text1"/>
          <w:sz w:val="24"/>
          <w:szCs w:val="24"/>
          <w:lang w:val="es-MX" w:eastAsia="es-ES"/>
        </w:rPr>
      </w:pPr>
    </w:p>
    <w:p w:rsidR="00547AA0" w:rsidRDefault="00547AA0" w:rsidP="00547AA0">
      <w:pPr>
        <w:pStyle w:val="Prrafodelista"/>
        <w:tabs>
          <w:tab w:val="left" w:pos="851"/>
        </w:tabs>
        <w:spacing w:after="0" w:line="360" w:lineRule="auto"/>
        <w:ind w:left="0" w:right="49"/>
        <w:jc w:val="both"/>
        <w:rPr>
          <w:rFonts w:ascii="Palatino Linotype" w:eastAsia="MS Mincho" w:hAnsi="Palatino Linotype" w:cs="Arial"/>
          <w:color w:val="000000" w:themeColor="text1"/>
          <w:sz w:val="24"/>
          <w:szCs w:val="24"/>
          <w:lang w:val="es-MX" w:eastAsia="es-ES"/>
        </w:rPr>
      </w:pPr>
    </w:p>
    <w:p w:rsidR="006F5C06" w:rsidRP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i/>
          <w:color w:val="000000" w:themeColor="text1"/>
          <w:sz w:val="24"/>
          <w:szCs w:val="24"/>
          <w:lang w:val="es-MX" w:eastAsia="es-ES"/>
        </w:rPr>
        <w:tab/>
      </w:r>
      <w:r w:rsidRPr="006F5C06">
        <w:rPr>
          <w:rFonts w:ascii="Palatino Linotype" w:eastAsia="MS Mincho" w:hAnsi="Palatino Linotype" w:cs="Arial"/>
          <w:i/>
          <w:color w:val="000000" w:themeColor="text1"/>
          <w:sz w:val="24"/>
          <w:szCs w:val="24"/>
          <w:lang w:val="es-MX" w:eastAsia="es-ES"/>
        </w:rPr>
        <w:t>“Artículo 92:</w:t>
      </w:r>
    </w:p>
    <w:p w:rsidR="006F5C06" w:rsidRP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i/>
          <w:color w:val="000000" w:themeColor="text1"/>
          <w:sz w:val="24"/>
          <w:szCs w:val="24"/>
          <w:lang w:val="es-MX" w:eastAsia="es-ES"/>
        </w:rPr>
        <w:tab/>
      </w:r>
      <w:r w:rsidRPr="006F5C06">
        <w:rPr>
          <w:rFonts w:ascii="Palatino Linotype" w:eastAsia="MS Mincho" w:hAnsi="Palatino Linotype" w:cs="Arial"/>
          <w:i/>
          <w:color w:val="000000" w:themeColor="text1"/>
          <w:sz w:val="24"/>
          <w:szCs w:val="24"/>
          <w:lang w:val="es-MX" w:eastAsia="es-ES"/>
        </w:rPr>
        <w:t xml:space="preserve">Los sujetos obligados deberán poner a disposición del público de manera permanente y actualizada de forma sencilla precisa y entendible, en los respectivos medios electrónicos, de acuerdo con sus facultades, atribuciones, función u objeto social, según corresponda la información, por lo menos, de los temas, documentos y políticas que a continuación se señalen: </w:t>
      </w:r>
    </w:p>
    <w:p w:rsidR="006F5C06" w:rsidRP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i/>
          <w:color w:val="000000" w:themeColor="text1"/>
          <w:sz w:val="24"/>
          <w:szCs w:val="24"/>
          <w:lang w:val="es-MX" w:eastAsia="es-ES"/>
        </w:rPr>
        <w:tab/>
      </w:r>
      <w:r w:rsidRPr="006F5C06">
        <w:rPr>
          <w:rFonts w:ascii="Palatino Linotype" w:eastAsia="MS Mincho" w:hAnsi="Palatino Linotype" w:cs="Arial"/>
          <w:i/>
          <w:color w:val="000000" w:themeColor="text1"/>
          <w:sz w:val="24"/>
          <w:szCs w:val="24"/>
          <w:lang w:val="es-MX" w:eastAsia="es-ES"/>
        </w:rPr>
        <w:t xml:space="preserve"> (…)</w:t>
      </w:r>
    </w:p>
    <w:p w:rsid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i/>
          <w:color w:val="000000" w:themeColor="text1"/>
          <w:sz w:val="24"/>
          <w:szCs w:val="24"/>
          <w:lang w:val="es-MX" w:eastAsia="es-ES"/>
        </w:rPr>
        <w:tab/>
      </w:r>
    </w:p>
    <w:p w:rsidR="006F5C06" w:rsidRP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sidRPr="006F5C06">
        <w:rPr>
          <w:rFonts w:ascii="Palatino Linotype" w:eastAsia="MS Mincho" w:hAnsi="Palatino Linotype" w:cs="Arial"/>
          <w:i/>
          <w:color w:val="000000" w:themeColor="text1"/>
          <w:sz w:val="24"/>
          <w:szCs w:val="24"/>
          <w:lang w:val="es-MX" w:eastAsia="es-ES"/>
        </w:rPr>
        <w:t>VIII. La remuneración bruta y neta de todos los servidores públicos de base o de confianza, de todas las percepciones , incluyendo sueldos , prestaciones, gratificaciones, primas, comisiones, dietas, bonos, estímulos, ingresos y sistemas de compensación, señalando la periodicidad de dicha remuneración.</w:t>
      </w:r>
    </w:p>
    <w:p w:rsidR="006F5C06" w:rsidRDefault="006F5C06" w:rsidP="00547AA0">
      <w:pPr>
        <w:pStyle w:val="Prrafodelista"/>
        <w:tabs>
          <w:tab w:val="left" w:pos="851"/>
        </w:tabs>
        <w:spacing w:after="0" w:line="360" w:lineRule="auto"/>
        <w:ind w:left="567" w:right="616"/>
        <w:jc w:val="both"/>
        <w:rPr>
          <w:rFonts w:ascii="Palatino Linotype" w:eastAsia="MS Mincho" w:hAnsi="Palatino Linotype" w:cs="Arial"/>
          <w:i/>
          <w:color w:val="000000" w:themeColor="text1"/>
          <w:sz w:val="24"/>
          <w:szCs w:val="24"/>
          <w:lang w:val="es-MX" w:eastAsia="es-ES"/>
        </w:rPr>
      </w:pPr>
      <w:r>
        <w:rPr>
          <w:rFonts w:ascii="Palatino Linotype" w:eastAsia="MS Mincho" w:hAnsi="Palatino Linotype" w:cs="Arial"/>
          <w:i/>
          <w:color w:val="000000" w:themeColor="text1"/>
          <w:sz w:val="24"/>
          <w:szCs w:val="24"/>
          <w:lang w:val="es-MX" w:eastAsia="es-ES"/>
        </w:rPr>
        <w:tab/>
      </w:r>
      <w:r w:rsidRPr="006F5C06">
        <w:rPr>
          <w:rFonts w:ascii="Palatino Linotype" w:eastAsia="MS Mincho" w:hAnsi="Palatino Linotype" w:cs="Arial"/>
          <w:i/>
          <w:color w:val="000000" w:themeColor="text1"/>
          <w:sz w:val="24"/>
          <w:szCs w:val="24"/>
          <w:lang w:val="es-MX" w:eastAsia="es-ES"/>
        </w:rPr>
        <w:t>(…)”</w:t>
      </w:r>
    </w:p>
    <w:p w:rsidR="006F5C06" w:rsidRPr="006F5C06" w:rsidRDefault="006F5C06" w:rsidP="00547AA0">
      <w:pPr>
        <w:pStyle w:val="Prrafodelista"/>
        <w:tabs>
          <w:tab w:val="left" w:pos="851"/>
        </w:tabs>
        <w:spacing w:after="0" w:line="360" w:lineRule="auto"/>
        <w:ind w:left="360" w:right="49"/>
        <w:jc w:val="both"/>
        <w:rPr>
          <w:rFonts w:ascii="Palatino Linotype" w:eastAsia="MS Mincho" w:hAnsi="Palatino Linotype" w:cs="Arial"/>
          <w:i/>
          <w:color w:val="000000" w:themeColor="text1"/>
          <w:sz w:val="24"/>
          <w:szCs w:val="24"/>
          <w:lang w:val="es-MX" w:eastAsia="es-ES"/>
        </w:rPr>
      </w:pPr>
    </w:p>
    <w:p w:rsidR="00FB269D" w:rsidRPr="00454DAA" w:rsidRDefault="006F5C06" w:rsidP="00547AA0">
      <w:pPr>
        <w:pStyle w:val="Prrafodelista"/>
        <w:numPr>
          <w:ilvl w:val="0"/>
          <w:numId w:val="1"/>
        </w:numPr>
        <w:tabs>
          <w:tab w:val="left" w:pos="851"/>
        </w:tabs>
        <w:spacing w:after="0" w:line="360" w:lineRule="auto"/>
        <w:ind w:left="0" w:right="49" w:firstLine="0"/>
        <w:jc w:val="both"/>
        <w:rPr>
          <w:rFonts w:ascii="Palatino Linotype" w:eastAsia="MS Mincho" w:hAnsi="Palatino Linotype" w:cs="Arial"/>
          <w:color w:val="000000" w:themeColor="text1"/>
          <w:sz w:val="24"/>
          <w:szCs w:val="24"/>
          <w:lang w:val="es-MX" w:eastAsia="es-ES"/>
        </w:rPr>
      </w:pPr>
      <w:r w:rsidRPr="006F5C06">
        <w:rPr>
          <w:rFonts w:ascii="Palatino Linotype" w:eastAsia="MS Mincho" w:hAnsi="Palatino Linotype" w:cs="Arial"/>
          <w:color w:val="000000" w:themeColor="text1"/>
          <w:sz w:val="24"/>
          <w:szCs w:val="24"/>
          <w:lang w:val="es-MX" w:eastAsia="es-ES"/>
        </w:rPr>
        <w:t xml:space="preserve">En este sentido, </w:t>
      </w:r>
      <w:r w:rsidR="00537A2B">
        <w:rPr>
          <w:rFonts w:ascii="Palatino Linotype" w:eastAsia="MS Mincho" w:hAnsi="Palatino Linotype" w:cs="Arial"/>
          <w:color w:val="000000" w:themeColor="text1"/>
          <w:sz w:val="24"/>
          <w:szCs w:val="24"/>
          <w:lang w:val="es-MX" w:eastAsia="es-ES"/>
        </w:rPr>
        <w:t xml:space="preserve">en concordancia </w:t>
      </w:r>
      <w:r>
        <w:rPr>
          <w:rFonts w:ascii="Palatino Linotype" w:eastAsia="MS Mincho" w:hAnsi="Palatino Linotype" w:cs="Arial"/>
          <w:color w:val="000000" w:themeColor="text1"/>
          <w:sz w:val="24"/>
          <w:szCs w:val="24"/>
          <w:lang w:val="es-MX" w:eastAsia="es-ES"/>
        </w:rPr>
        <w:t>con los preceptos citados e</w:t>
      </w:r>
      <w:r w:rsidRPr="006F5C06">
        <w:rPr>
          <w:rFonts w:ascii="Palatino Linotype" w:eastAsia="MS Mincho" w:hAnsi="Palatino Linotype" w:cs="Arial"/>
          <w:color w:val="000000" w:themeColor="text1"/>
          <w:sz w:val="24"/>
          <w:szCs w:val="24"/>
          <w:lang w:val="es-MX" w:eastAsia="es-ES"/>
        </w:rPr>
        <w:t xml:space="preserve">l </w:t>
      </w:r>
      <w:r w:rsidRPr="006F5C06">
        <w:rPr>
          <w:rFonts w:ascii="Palatino Linotype" w:eastAsia="MS Mincho" w:hAnsi="Palatino Linotype" w:cs="Arial"/>
          <w:b/>
          <w:color w:val="000000" w:themeColor="text1"/>
          <w:sz w:val="24"/>
          <w:szCs w:val="24"/>
          <w:lang w:val="es-MX" w:eastAsia="es-ES"/>
        </w:rPr>
        <w:t>SUJETO OBLIGADO</w:t>
      </w:r>
      <w:r w:rsidRPr="006F5C06">
        <w:rPr>
          <w:rFonts w:ascii="Palatino Linotype" w:eastAsia="MS Mincho" w:hAnsi="Palatino Linotype" w:cs="Arial"/>
          <w:color w:val="000000" w:themeColor="text1"/>
          <w:sz w:val="24"/>
          <w:szCs w:val="24"/>
          <w:lang w:val="es-MX" w:eastAsia="es-ES"/>
        </w:rPr>
        <w:t xml:space="preserve"> </w:t>
      </w:r>
      <w:r>
        <w:rPr>
          <w:rFonts w:ascii="Palatino Linotype" w:eastAsia="MS Mincho" w:hAnsi="Palatino Linotype" w:cs="Arial"/>
          <w:color w:val="000000" w:themeColor="text1"/>
          <w:sz w:val="24"/>
          <w:szCs w:val="24"/>
          <w:lang w:val="es-MX" w:eastAsia="es-ES"/>
        </w:rPr>
        <w:t xml:space="preserve">se encuentra constreñido a facilitar </w:t>
      </w:r>
      <w:r w:rsidRPr="006F5C06">
        <w:rPr>
          <w:rFonts w:ascii="Palatino Linotype" w:eastAsia="MS Mincho" w:hAnsi="Palatino Linotype" w:cs="Arial"/>
          <w:color w:val="000000" w:themeColor="text1"/>
          <w:sz w:val="24"/>
          <w:szCs w:val="24"/>
          <w:lang w:val="es-MX" w:eastAsia="es-ES"/>
        </w:rPr>
        <w:t>su acceso y poner a disposición de los particulare</w:t>
      </w:r>
      <w:r>
        <w:rPr>
          <w:rFonts w:ascii="Palatino Linotype" w:eastAsia="MS Mincho" w:hAnsi="Palatino Linotype" w:cs="Arial"/>
          <w:color w:val="000000" w:themeColor="text1"/>
          <w:sz w:val="24"/>
          <w:szCs w:val="24"/>
          <w:lang w:val="es-MX" w:eastAsia="es-ES"/>
        </w:rPr>
        <w:t xml:space="preserve">s la misma para su conocimiento. </w:t>
      </w:r>
      <w:r w:rsidRPr="008D273B">
        <w:rPr>
          <w:rFonts w:ascii="Palatino Linotype" w:hAnsi="Palatino Linotype"/>
          <w:color w:val="000000" w:themeColor="text1"/>
          <w:sz w:val="24"/>
        </w:rPr>
        <w:t>Por tales motivos</w:t>
      </w:r>
      <w:r w:rsidR="008D273B">
        <w:rPr>
          <w:rFonts w:ascii="Palatino Linotype" w:hAnsi="Palatino Linotype"/>
          <w:color w:val="000000" w:themeColor="text1"/>
          <w:sz w:val="24"/>
        </w:rPr>
        <w:t xml:space="preserve"> expuestos</w:t>
      </w:r>
      <w:r w:rsidRPr="008D273B">
        <w:rPr>
          <w:rFonts w:ascii="Palatino Linotype" w:hAnsi="Palatino Linotype"/>
          <w:color w:val="000000" w:themeColor="text1"/>
          <w:sz w:val="24"/>
        </w:rPr>
        <w:t xml:space="preserve"> </w:t>
      </w:r>
      <w:r w:rsidR="002148A6" w:rsidRPr="008D273B">
        <w:rPr>
          <w:rFonts w:ascii="Palatino Linotype" w:hAnsi="Palatino Linotype"/>
          <w:color w:val="000000" w:themeColor="text1"/>
          <w:sz w:val="24"/>
        </w:rPr>
        <w:t>resulta dable ordenar la entrega de la nómina</w:t>
      </w:r>
      <w:r w:rsidRPr="008D273B">
        <w:rPr>
          <w:rFonts w:ascii="Palatino Linotype" w:hAnsi="Palatino Linotype"/>
          <w:color w:val="000000" w:themeColor="text1"/>
          <w:sz w:val="24"/>
        </w:rPr>
        <w:t xml:space="preserve"> general </w:t>
      </w:r>
      <w:r w:rsidR="002148A6" w:rsidRPr="008D273B">
        <w:rPr>
          <w:rFonts w:ascii="Palatino Linotype" w:hAnsi="Palatino Linotype"/>
          <w:color w:val="000000" w:themeColor="text1"/>
          <w:sz w:val="24"/>
        </w:rPr>
        <w:t xml:space="preserve"> </w:t>
      </w:r>
      <w:r w:rsidR="00805CEB" w:rsidRPr="008D273B">
        <w:rPr>
          <w:rFonts w:ascii="Palatino Linotype" w:hAnsi="Palatino Linotype"/>
          <w:color w:val="000000" w:themeColor="text1"/>
          <w:sz w:val="24"/>
        </w:rPr>
        <w:t xml:space="preserve">del personal adscrito a la Universidad Autónoma del Estado de México, </w:t>
      </w:r>
      <w:r w:rsidR="00847452">
        <w:rPr>
          <w:rFonts w:ascii="Palatino Linotype" w:hAnsi="Palatino Linotype"/>
          <w:color w:val="000000" w:themeColor="text1"/>
          <w:sz w:val="24"/>
        </w:rPr>
        <w:t xml:space="preserve">correspondiente a la primera y segunda quincena </w:t>
      </w:r>
      <w:r w:rsidR="002148A6" w:rsidRPr="00454DAA">
        <w:rPr>
          <w:rFonts w:ascii="Palatino Linotype" w:hAnsi="Palatino Linotype"/>
          <w:color w:val="000000" w:themeColor="text1"/>
          <w:sz w:val="24"/>
        </w:rPr>
        <w:t>del mes</w:t>
      </w:r>
      <w:r w:rsidR="00454DAA">
        <w:rPr>
          <w:rFonts w:ascii="Palatino Linotype" w:hAnsi="Palatino Linotype"/>
          <w:color w:val="000000" w:themeColor="text1"/>
          <w:sz w:val="24"/>
        </w:rPr>
        <w:t xml:space="preserve"> de marzo de dos mil dieciocho. </w:t>
      </w:r>
    </w:p>
    <w:p w:rsidR="002148A6" w:rsidRDefault="002148A6" w:rsidP="00547AA0">
      <w:pPr>
        <w:tabs>
          <w:tab w:val="left" w:pos="567"/>
        </w:tabs>
        <w:spacing w:after="0" w:line="360" w:lineRule="auto"/>
        <w:ind w:right="49"/>
        <w:jc w:val="both"/>
        <w:rPr>
          <w:rFonts w:ascii="Palatino Linotype" w:eastAsia="MS Mincho" w:hAnsi="Palatino Linotype" w:cs="Arial"/>
          <w:color w:val="000000" w:themeColor="text1"/>
          <w:sz w:val="24"/>
          <w:szCs w:val="24"/>
          <w:lang w:val="es-MX" w:eastAsia="es-ES"/>
        </w:rPr>
      </w:pPr>
    </w:p>
    <w:p w:rsidR="00547AA0" w:rsidRDefault="00547AA0" w:rsidP="00547AA0">
      <w:pPr>
        <w:tabs>
          <w:tab w:val="left" w:pos="567"/>
        </w:tabs>
        <w:spacing w:after="0" w:line="360" w:lineRule="auto"/>
        <w:ind w:right="49"/>
        <w:jc w:val="both"/>
        <w:rPr>
          <w:rFonts w:ascii="Palatino Linotype" w:eastAsia="MS Mincho" w:hAnsi="Palatino Linotype" w:cs="Arial"/>
          <w:color w:val="000000" w:themeColor="text1"/>
          <w:sz w:val="24"/>
          <w:szCs w:val="24"/>
          <w:lang w:val="es-MX" w:eastAsia="es-ES"/>
        </w:rPr>
      </w:pPr>
    </w:p>
    <w:p w:rsidR="00547AA0" w:rsidRPr="002148A6" w:rsidRDefault="00547AA0" w:rsidP="00547AA0">
      <w:pPr>
        <w:tabs>
          <w:tab w:val="left" w:pos="567"/>
        </w:tabs>
        <w:spacing w:after="0" w:line="360" w:lineRule="auto"/>
        <w:ind w:right="49"/>
        <w:jc w:val="both"/>
        <w:rPr>
          <w:rFonts w:ascii="Palatino Linotype" w:eastAsia="MS Mincho" w:hAnsi="Palatino Linotype" w:cs="Arial"/>
          <w:color w:val="000000" w:themeColor="text1"/>
          <w:sz w:val="24"/>
          <w:szCs w:val="24"/>
          <w:lang w:val="es-MX" w:eastAsia="es-ES"/>
        </w:rPr>
      </w:pPr>
    </w:p>
    <w:p w:rsidR="001C259B" w:rsidRDefault="001C259B" w:rsidP="00547AA0">
      <w:pPr>
        <w:pStyle w:val="Ttulo2"/>
        <w:numPr>
          <w:ilvl w:val="0"/>
          <w:numId w:val="18"/>
        </w:numPr>
        <w:spacing w:line="360" w:lineRule="auto"/>
        <w:rPr>
          <w:rFonts w:ascii="Palatino Linotype" w:eastAsia="MS Mincho" w:hAnsi="Palatino Linotype"/>
          <w:b/>
          <w:color w:val="000000" w:themeColor="text1"/>
          <w:sz w:val="24"/>
          <w:lang w:val="es-MX" w:eastAsia="es-ES"/>
        </w:rPr>
      </w:pPr>
      <w:bookmarkStart w:id="8" w:name="_Toc531637686"/>
      <w:r w:rsidRPr="001C259B">
        <w:rPr>
          <w:rFonts w:ascii="Palatino Linotype" w:eastAsia="MS Mincho" w:hAnsi="Palatino Linotype"/>
          <w:b/>
          <w:color w:val="000000" w:themeColor="text1"/>
          <w:sz w:val="24"/>
          <w:lang w:val="es-MX" w:eastAsia="es-ES"/>
        </w:rPr>
        <w:lastRenderedPageBreak/>
        <w:t>De la información relativa al cargo y área del personal adscrito a la Universidad Autónoma del Estado de México</w:t>
      </w:r>
      <w:bookmarkEnd w:id="8"/>
    </w:p>
    <w:p w:rsidR="009E33FC" w:rsidRPr="009E33FC" w:rsidRDefault="009E33FC" w:rsidP="00547AA0">
      <w:pPr>
        <w:spacing w:after="0" w:line="360" w:lineRule="auto"/>
        <w:rPr>
          <w:lang w:val="es-MX" w:eastAsia="es-ES"/>
        </w:rPr>
      </w:pPr>
    </w:p>
    <w:p w:rsidR="009E33FC" w:rsidRPr="00547AA0" w:rsidRDefault="009E33FC" w:rsidP="00547AA0">
      <w:pPr>
        <w:pStyle w:val="Encabezado"/>
        <w:numPr>
          <w:ilvl w:val="0"/>
          <w:numId w:val="1"/>
        </w:numPr>
        <w:tabs>
          <w:tab w:val="left" w:pos="0"/>
          <w:tab w:val="left" w:pos="709"/>
          <w:tab w:val="left" w:pos="1418"/>
        </w:tabs>
        <w:spacing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Resulta oportuno mencionar que el </w:t>
      </w:r>
      <w:r w:rsidRPr="00547AA0">
        <w:rPr>
          <w:rFonts w:ascii="Palatino Linotype" w:eastAsia="MS Mincho" w:hAnsi="Palatino Linotype" w:cs="Arial"/>
          <w:b/>
          <w:color w:val="000000" w:themeColor="text1"/>
          <w:sz w:val="24"/>
          <w:lang w:val="es-MX"/>
        </w:rPr>
        <w:t xml:space="preserve">RECURRENTE </w:t>
      </w:r>
      <w:r w:rsidRPr="00547AA0">
        <w:rPr>
          <w:rFonts w:ascii="Palatino Linotype" w:eastAsia="MS Mincho" w:hAnsi="Palatino Linotype" w:cs="Arial"/>
          <w:color w:val="000000" w:themeColor="text1"/>
          <w:sz w:val="24"/>
          <w:lang w:val="es-MX"/>
        </w:rPr>
        <w:t xml:space="preserve">a través de sus solicitudes iniciales requirió información relacionada con el cargo y área del personal adscrito al organismo educativo en comento. </w:t>
      </w:r>
    </w:p>
    <w:p w:rsidR="00DE71A5" w:rsidRPr="00547AA0" w:rsidRDefault="00DE71A5" w:rsidP="00547AA0">
      <w:pPr>
        <w:pStyle w:val="Encabezado"/>
        <w:tabs>
          <w:tab w:val="left" w:pos="0"/>
          <w:tab w:val="left" w:pos="709"/>
          <w:tab w:val="left" w:pos="1418"/>
        </w:tabs>
        <w:spacing w:line="360" w:lineRule="auto"/>
        <w:jc w:val="both"/>
        <w:rPr>
          <w:rFonts w:ascii="Palatino Linotype" w:eastAsia="MS Mincho" w:hAnsi="Palatino Linotype" w:cs="Arial"/>
          <w:color w:val="000000" w:themeColor="text1"/>
          <w:sz w:val="24"/>
          <w:lang w:val="es-MX"/>
        </w:rPr>
      </w:pPr>
    </w:p>
    <w:p w:rsidR="00C0424C" w:rsidRPr="00547AA0" w:rsidRDefault="00C0424C" w:rsidP="00547AA0">
      <w:pPr>
        <w:pStyle w:val="Encabezado"/>
        <w:numPr>
          <w:ilvl w:val="0"/>
          <w:numId w:val="1"/>
        </w:numPr>
        <w:tabs>
          <w:tab w:val="left" w:pos="0"/>
          <w:tab w:val="left" w:pos="567"/>
          <w:tab w:val="left" w:pos="709"/>
          <w:tab w:val="left" w:pos="1418"/>
        </w:tabs>
        <w:spacing w:line="360" w:lineRule="auto"/>
        <w:ind w:left="0" w:firstLine="0"/>
        <w:jc w:val="both"/>
        <w:rPr>
          <w:rFonts w:ascii="Palatino Linotype" w:hAnsi="Palatino Linotype"/>
          <w:color w:val="000000" w:themeColor="text1"/>
          <w:sz w:val="24"/>
        </w:rPr>
      </w:pPr>
      <w:r w:rsidRPr="00547AA0">
        <w:rPr>
          <w:rFonts w:ascii="Palatino Linotype" w:hAnsi="Palatino Linotype"/>
          <w:color w:val="000000" w:themeColor="text1"/>
          <w:sz w:val="24"/>
        </w:rPr>
        <w:t>En esta tesitura, por lo que respecta a el área de trabajo</w:t>
      </w:r>
      <w:r w:rsidR="008D273B" w:rsidRPr="00547AA0">
        <w:rPr>
          <w:rFonts w:ascii="Palatino Linotype" w:hAnsi="Palatino Linotype"/>
          <w:color w:val="000000" w:themeColor="text1"/>
          <w:sz w:val="24"/>
        </w:rPr>
        <w:t>, este concepto</w:t>
      </w:r>
      <w:r w:rsidRPr="00547AA0">
        <w:rPr>
          <w:rFonts w:ascii="Palatino Linotype" w:hAnsi="Palatino Linotype"/>
          <w:color w:val="000000" w:themeColor="text1"/>
          <w:sz w:val="24"/>
        </w:rPr>
        <w:t xml:space="preserve"> se evoca a las unidades organizacionales con las que cuenta el </w:t>
      </w:r>
      <w:r w:rsidRPr="00547AA0">
        <w:rPr>
          <w:rFonts w:ascii="Palatino Linotype" w:hAnsi="Palatino Linotype"/>
          <w:b/>
          <w:color w:val="000000" w:themeColor="text1"/>
          <w:sz w:val="24"/>
        </w:rPr>
        <w:t>SUJETO OBLIGADO</w:t>
      </w:r>
      <w:r w:rsidRPr="00547AA0">
        <w:rPr>
          <w:rFonts w:ascii="Palatino Linotype" w:hAnsi="Palatino Linotype"/>
          <w:color w:val="000000" w:themeColor="text1"/>
          <w:sz w:val="24"/>
        </w:rPr>
        <w:t xml:space="preserve">, con la finalidad de la realización, operación, logro de sus  fines y propósitos; de esta manera esta información igualmente deriva de forma enunciativa mas no limitativa de la nómina, ya que de acuerdo con el formato ya mencionado, éste  contiene una columna que hace referencia a el departamento al que se encuentra adscrito cada uno de los trabajadores, en este sentido dicha información proviene y se encuentra dentro del mismo documento ya referido. </w:t>
      </w:r>
    </w:p>
    <w:p w:rsidR="00C0424C" w:rsidRPr="00547AA0" w:rsidRDefault="00C0424C" w:rsidP="00547AA0">
      <w:pPr>
        <w:pStyle w:val="Encabezado"/>
        <w:tabs>
          <w:tab w:val="left" w:pos="0"/>
          <w:tab w:val="left" w:pos="567"/>
          <w:tab w:val="left" w:pos="709"/>
          <w:tab w:val="left" w:pos="1418"/>
        </w:tabs>
        <w:spacing w:line="360" w:lineRule="auto"/>
        <w:jc w:val="both"/>
        <w:rPr>
          <w:rFonts w:ascii="Palatino Linotype" w:hAnsi="Palatino Linotype"/>
          <w:color w:val="000000" w:themeColor="text1"/>
          <w:sz w:val="24"/>
        </w:rPr>
      </w:pPr>
    </w:p>
    <w:p w:rsidR="00C0424C" w:rsidRPr="00547AA0" w:rsidRDefault="00C0424C" w:rsidP="00547AA0">
      <w:pPr>
        <w:pStyle w:val="Encabezado"/>
        <w:numPr>
          <w:ilvl w:val="0"/>
          <w:numId w:val="1"/>
        </w:numPr>
        <w:tabs>
          <w:tab w:val="left" w:pos="0"/>
          <w:tab w:val="left" w:pos="567"/>
          <w:tab w:val="left" w:pos="709"/>
          <w:tab w:val="left" w:pos="1418"/>
        </w:tabs>
        <w:spacing w:line="360" w:lineRule="auto"/>
        <w:ind w:left="0" w:firstLine="0"/>
        <w:jc w:val="both"/>
        <w:rPr>
          <w:rFonts w:ascii="Palatino Linotype" w:hAnsi="Palatino Linotype"/>
          <w:color w:val="000000" w:themeColor="text1"/>
          <w:sz w:val="24"/>
        </w:rPr>
      </w:pPr>
      <w:r w:rsidRPr="00547AA0">
        <w:rPr>
          <w:rFonts w:ascii="Palatino Linotype" w:hAnsi="Palatino Linotype"/>
          <w:color w:val="000000" w:themeColor="text1"/>
          <w:sz w:val="24"/>
        </w:rPr>
        <w:t>Sin embargo, es oportuno mencionar que en el documento denominado “</w:t>
      </w:r>
      <w:r w:rsidRPr="00547AA0">
        <w:rPr>
          <w:rFonts w:ascii="Palatino Linotype" w:hAnsi="Palatino Linotype"/>
          <w:i/>
          <w:color w:val="000000" w:themeColor="text1"/>
          <w:sz w:val="24"/>
        </w:rPr>
        <w:t>LISTADO”</w:t>
      </w:r>
      <w:r w:rsidRPr="00547AA0">
        <w:rPr>
          <w:rFonts w:ascii="Palatino Linotype" w:hAnsi="Palatino Linotype"/>
          <w:color w:val="000000" w:themeColor="text1"/>
          <w:sz w:val="24"/>
        </w:rPr>
        <w:t xml:space="preserve"> entregado por el </w:t>
      </w:r>
      <w:r w:rsidRPr="00547AA0">
        <w:rPr>
          <w:rFonts w:ascii="Palatino Linotype" w:hAnsi="Palatino Linotype"/>
          <w:b/>
          <w:color w:val="000000" w:themeColor="text1"/>
          <w:sz w:val="24"/>
        </w:rPr>
        <w:t>SUJETO OBLIGADO</w:t>
      </w:r>
      <w:r w:rsidRPr="00547AA0">
        <w:rPr>
          <w:rFonts w:ascii="Palatino Linotype" w:hAnsi="Palatino Linotype"/>
          <w:color w:val="000000" w:themeColor="text1"/>
          <w:sz w:val="24"/>
        </w:rPr>
        <w:t xml:space="preserve"> mediante informe justificado respecto </w:t>
      </w:r>
      <w:r w:rsidR="00537A2B" w:rsidRPr="00547AA0">
        <w:rPr>
          <w:rFonts w:ascii="Palatino Linotype" w:hAnsi="Palatino Linotype"/>
          <w:color w:val="000000" w:themeColor="text1"/>
          <w:sz w:val="24"/>
        </w:rPr>
        <w:t>d</w:t>
      </w:r>
      <w:r w:rsidRPr="00547AA0">
        <w:rPr>
          <w:rFonts w:ascii="Palatino Linotype" w:hAnsi="Palatino Linotype"/>
          <w:color w:val="000000" w:themeColor="text1"/>
          <w:sz w:val="24"/>
        </w:rPr>
        <w:t>el recurso 3833/INFOEM/IP/2018, se observa que consiste en la plantilla de trabajadores del organismo educativo, el cual contiene los nombres completos de los mismos, así como el área en el cual se encuentran asignados a prestar sus servicios personales</w:t>
      </w:r>
      <w:r w:rsidR="008D273B" w:rsidRPr="00547AA0">
        <w:rPr>
          <w:rFonts w:ascii="Palatino Linotype" w:hAnsi="Palatino Linotype"/>
          <w:color w:val="000000" w:themeColor="text1"/>
          <w:sz w:val="24"/>
        </w:rPr>
        <w:t xml:space="preserve">, </w:t>
      </w:r>
      <w:r w:rsidRPr="00547AA0">
        <w:rPr>
          <w:rFonts w:ascii="Palatino Linotype" w:hAnsi="Palatino Linotype"/>
          <w:color w:val="000000" w:themeColor="text1"/>
          <w:sz w:val="24"/>
        </w:rPr>
        <w:t xml:space="preserve"> de esta manera se tiene por colmado el punto requerido me</w:t>
      </w:r>
      <w:r w:rsidR="00537A2B" w:rsidRPr="00547AA0">
        <w:rPr>
          <w:rFonts w:ascii="Palatino Linotype" w:hAnsi="Palatino Linotype"/>
          <w:color w:val="000000" w:themeColor="text1"/>
          <w:sz w:val="24"/>
        </w:rPr>
        <w:t xml:space="preserve">diante la solicitud primigenia por contener la información que satisface el requerimiento del </w:t>
      </w:r>
      <w:r w:rsidR="00537A2B" w:rsidRPr="00547AA0">
        <w:rPr>
          <w:rFonts w:ascii="Palatino Linotype" w:hAnsi="Palatino Linotype"/>
          <w:b/>
          <w:color w:val="000000" w:themeColor="text1"/>
          <w:sz w:val="24"/>
        </w:rPr>
        <w:t>RECURRENTE.</w:t>
      </w:r>
    </w:p>
    <w:p w:rsidR="00C0424C" w:rsidRPr="00547AA0" w:rsidRDefault="00C0424C" w:rsidP="00547AA0">
      <w:pPr>
        <w:pStyle w:val="Encabezado"/>
        <w:tabs>
          <w:tab w:val="left" w:pos="0"/>
          <w:tab w:val="left" w:pos="709"/>
          <w:tab w:val="left" w:pos="1418"/>
        </w:tabs>
        <w:spacing w:line="360" w:lineRule="auto"/>
        <w:jc w:val="both"/>
        <w:rPr>
          <w:rFonts w:ascii="Palatino Linotype" w:eastAsia="MS Mincho" w:hAnsi="Palatino Linotype" w:cs="Arial"/>
          <w:b/>
          <w:color w:val="000000" w:themeColor="text1"/>
          <w:sz w:val="24"/>
          <w:lang w:val="es-MX"/>
        </w:rPr>
      </w:pPr>
    </w:p>
    <w:p w:rsidR="009E33FC" w:rsidRPr="00547AA0" w:rsidRDefault="00705B73" w:rsidP="00547AA0">
      <w:pPr>
        <w:pStyle w:val="Encabezado"/>
        <w:numPr>
          <w:ilvl w:val="0"/>
          <w:numId w:val="1"/>
        </w:numPr>
        <w:tabs>
          <w:tab w:val="left" w:pos="0"/>
          <w:tab w:val="left" w:pos="567"/>
          <w:tab w:val="left" w:pos="709"/>
          <w:tab w:val="left" w:pos="1418"/>
        </w:tabs>
        <w:spacing w:line="360" w:lineRule="auto"/>
        <w:ind w:left="0" w:firstLine="0"/>
        <w:jc w:val="both"/>
        <w:rPr>
          <w:rFonts w:ascii="Palatino Linotype" w:eastAsia="MS Mincho" w:hAnsi="Palatino Linotype" w:cs="Arial"/>
          <w:b/>
          <w:color w:val="000000" w:themeColor="text1"/>
          <w:sz w:val="24"/>
          <w:lang w:val="es-MX"/>
        </w:rPr>
      </w:pPr>
      <w:r w:rsidRPr="00547AA0">
        <w:rPr>
          <w:rFonts w:ascii="Palatino Linotype" w:eastAsia="MS Mincho" w:hAnsi="Palatino Linotype" w:cs="Arial"/>
          <w:color w:val="000000" w:themeColor="text1"/>
          <w:sz w:val="24"/>
          <w:lang w:val="es-MX"/>
        </w:rPr>
        <w:lastRenderedPageBreak/>
        <w:t>P</w:t>
      </w:r>
      <w:r w:rsidR="009E33FC" w:rsidRPr="00547AA0">
        <w:rPr>
          <w:rFonts w:ascii="Palatino Linotype" w:eastAsia="MS Mincho" w:hAnsi="Palatino Linotype" w:cs="Arial"/>
          <w:color w:val="000000" w:themeColor="text1"/>
          <w:sz w:val="24"/>
          <w:lang w:val="es-MX"/>
        </w:rPr>
        <w:t>or lo que respecta al cargo</w:t>
      </w:r>
      <w:r w:rsidRPr="00547AA0">
        <w:rPr>
          <w:rFonts w:ascii="Palatino Linotype" w:eastAsia="MS Mincho" w:hAnsi="Palatino Linotype" w:cs="Arial"/>
          <w:color w:val="000000" w:themeColor="text1"/>
          <w:sz w:val="24"/>
          <w:lang w:val="es-MX"/>
        </w:rPr>
        <w:t>, este precepto</w:t>
      </w:r>
      <w:r w:rsidR="009E33FC" w:rsidRPr="00547AA0">
        <w:rPr>
          <w:rFonts w:ascii="Palatino Linotype" w:eastAsia="MS Mincho" w:hAnsi="Palatino Linotype" w:cs="Arial"/>
          <w:color w:val="000000" w:themeColor="text1"/>
          <w:sz w:val="24"/>
          <w:lang w:val="es-MX"/>
        </w:rPr>
        <w:t xml:space="preserve"> hace referencia al conjunto de tareas laborales designadas a un trabajador, las cuales serán desarrolladas dentro de su ámbito de competencia, en este sentido </w:t>
      </w:r>
      <w:r w:rsidR="00A87BC8" w:rsidRPr="00547AA0">
        <w:rPr>
          <w:rFonts w:ascii="Palatino Linotype" w:eastAsia="MS Mincho" w:hAnsi="Palatino Linotype" w:cs="Arial"/>
          <w:color w:val="000000" w:themeColor="text1"/>
          <w:sz w:val="24"/>
          <w:lang w:val="es-MX"/>
        </w:rPr>
        <w:t xml:space="preserve"> esta información</w:t>
      </w:r>
      <w:r w:rsidR="009E33FC" w:rsidRPr="00547AA0">
        <w:rPr>
          <w:rFonts w:ascii="Palatino Linotype" w:eastAsia="MS Mincho" w:hAnsi="Palatino Linotype" w:cs="Arial"/>
          <w:color w:val="000000" w:themeColor="text1"/>
          <w:sz w:val="24"/>
          <w:lang w:val="es-MX"/>
        </w:rPr>
        <w:t xml:space="preserve"> pudiera derivar de la propia nómina, toda vez que de acuerdo con los </w:t>
      </w:r>
      <w:r w:rsidR="009E33FC" w:rsidRPr="00547AA0">
        <w:rPr>
          <w:rFonts w:ascii="Palatino Linotype" w:hAnsi="Palatino Linotype"/>
          <w:b/>
          <w:color w:val="000000" w:themeColor="text1"/>
          <w:sz w:val="24"/>
        </w:rPr>
        <w:t xml:space="preserve">Lineamientos para la Elaboración y Presentación del Informe Mensual Municipal 2018, </w:t>
      </w:r>
      <w:r w:rsidR="009E33FC" w:rsidRPr="00547AA0">
        <w:rPr>
          <w:rFonts w:ascii="Palatino Linotype" w:hAnsi="Palatino Linotype"/>
          <w:color w:val="000000" w:themeColor="text1"/>
          <w:sz w:val="24"/>
        </w:rPr>
        <w:t xml:space="preserve">el multicitado formato de nómina , contiene un apartado el cual hace referencia a la categoría, siendo esta columna la que refleja la información relativa a la denominación de acuerdo a las tareas conferidas a cada trabajador. </w:t>
      </w:r>
    </w:p>
    <w:p w:rsidR="00A87BC8" w:rsidRPr="00547AA0" w:rsidRDefault="00A87BC8" w:rsidP="00547AA0">
      <w:pPr>
        <w:pStyle w:val="Encabezado"/>
        <w:tabs>
          <w:tab w:val="left" w:pos="0"/>
          <w:tab w:val="left" w:pos="567"/>
          <w:tab w:val="left" w:pos="709"/>
          <w:tab w:val="left" w:pos="1418"/>
        </w:tabs>
        <w:spacing w:line="360" w:lineRule="auto"/>
        <w:jc w:val="both"/>
        <w:rPr>
          <w:rFonts w:ascii="Palatino Linotype" w:eastAsia="MS Mincho" w:hAnsi="Palatino Linotype" w:cs="Arial"/>
          <w:b/>
          <w:color w:val="000000" w:themeColor="text1"/>
          <w:sz w:val="24"/>
          <w:lang w:val="es-MX"/>
        </w:rPr>
      </w:pPr>
    </w:p>
    <w:p w:rsidR="001539C3" w:rsidRPr="00547AA0" w:rsidRDefault="00705B73" w:rsidP="00547AA0">
      <w:pPr>
        <w:pStyle w:val="Encabezado"/>
        <w:numPr>
          <w:ilvl w:val="0"/>
          <w:numId w:val="1"/>
        </w:numPr>
        <w:tabs>
          <w:tab w:val="left" w:pos="0"/>
          <w:tab w:val="left" w:pos="284"/>
          <w:tab w:val="left" w:pos="709"/>
          <w:tab w:val="left" w:pos="1418"/>
        </w:tabs>
        <w:spacing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Conviene señalar, que 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manifestó  mediante informe justificado que la información relativa al cargo de los trabajadores adscritos al mismo, obra en los </w:t>
      </w:r>
      <w:r w:rsidR="001539C3" w:rsidRPr="00547AA0">
        <w:rPr>
          <w:rFonts w:ascii="Palatino Linotype" w:eastAsia="MS Mincho" w:hAnsi="Palatino Linotype" w:cs="Arial"/>
          <w:color w:val="000000" w:themeColor="text1"/>
          <w:sz w:val="24"/>
          <w:lang w:val="es-MX"/>
        </w:rPr>
        <w:t xml:space="preserve">documentos entregados, y que proporcionó las indicaciones pertinentes para poder facilitar el acceso a dicha información. </w:t>
      </w:r>
    </w:p>
    <w:p w:rsidR="001539C3" w:rsidRPr="00547AA0" w:rsidRDefault="001539C3" w:rsidP="00547AA0">
      <w:pPr>
        <w:pStyle w:val="Encabezado"/>
        <w:tabs>
          <w:tab w:val="left" w:pos="0"/>
          <w:tab w:val="left" w:pos="567"/>
          <w:tab w:val="left" w:pos="709"/>
          <w:tab w:val="left" w:pos="1418"/>
        </w:tabs>
        <w:spacing w:line="360" w:lineRule="auto"/>
        <w:jc w:val="both"/>
        <w:rPr>
          <w:rFonts w:ascii="Palatino Linotype" w:eastAsia="MS Mincho" w:hAnsi="Palatino Linotype" w:cs="Arial"/>
          <w:b/>
          <w:color w:val="000000" w:themeColor="text1"/>
          <w:sz w:val="24"/>
          <w:lang w:val="es-MX"/>
        </w:rPr>
      </w:pPr>
    </w:p>
    <w:p w:rsidR="00C54FB4" w:rsidRPr="00547AA0" w:rsidRDefault="001539C3" w:rsidP="00547AA0">
      <w:pPr>
        <w:pStyle w:val="Encabezado"/>
        <w:numPr>
          <w:ilvl w:val="0"/>
          <w:numId w:val="1"/>
        </w:numPr>
        <w:tabs>
          <w:tab w:val="left" w:pos="0"/>
          <w:tab w:val="left" w:pos="567"/>
          <w:tab w:val="left" w:pos="709"/>
          <w:tab w:val="left" w:pos="1418"/>
        </w:tabs>
        <w:spacing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Derivado de lo anterior y de la revisión de los documentos así como de lo manifestado por 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esta Ponencia </w:t>
      </w:r>
      <w:proofErr w:type="spellStart"/>
      <w:r w:rsidRPr="00547AA0">
        <w:rPr>
          <w:rFonts w:ascii="Palatino Linotype" w:eastAsia="MS Mincho" w:hAnsi="Palatino Linotype" w:cs="Arial"/>
          <w:color w:val="000000" w:themeColor="text1"/>
          <w:sz w:val="24"/>
          <w:lang w:val="es-MX"/>
        </w:rPr>
        <w:t>Resolutora</w:t>
      </w:r>
      <w:proofErr w:type="spellEnd"/>
      <w:r w:rsidRPr="00547AA0">
        <w:rPr>
          <w:rFonts w:ascii="Palatino Linotype" w:eastAsia="MS Mincho" w:hAnsi="Palatino Linotype" w:cs="Arial"/>
          <w:color w:val="000000" w:themeColor="text1"/>
          <w:sz w:val="24"/>
          <w:lang w:val="es-MX"/>
        </w:rPr>
        <w:t xml:space="preserve"> se </w:t>
      </w:r>
      <w:r w:rsidR="00A87BC8" w:rsidRPr="00547AA0">
        <w:rPr>
          <w:rFonts w:ascii="Palatino Linotype" w:eastAsia="MS Mincho" w:hAnsi="Palatino Linotype" w:cs="Arial"/>
          <w:color w:val="000000" w:themeColor="text1"/>
          <w:sz w:val="24"/>
          <w:lang w:val="es-MX"/>
        </w:rPr>
        <w:t>constató</w:t>
      </w:r>
      <w:r w:rsidRPr="00547AA0">
        <w:rPr>
          <w:rFonts w:ascii="Palatino Linotype" w:eastAsia="MS Mincho" w:hAnsi="Palatino Linotype" w:cs="Arial"/>
          <w:color w:val="000000" w:themeColor="text1"/>
          <w:sz w:val="24"/>
          <w:lang w:val="es-MX"/>
        </w:rPr>
        <w:t xml:space="preserve"> de tal situación, y precisa que en el </w:t>
      </w:r>
      <w:r w:rsidR="00705B73" w:rsidRPr="00547AA0">
        <w:rPr>
          <w:rFonts w:ascii="Palatino Linotype" w:eastAsia="MS Mincho" w:hAnsi="Palatino Linotype" w:cs="Arial"/>
          <w:color w:val="000000" w:themeColor="text1"/>
          <w:sz w:val="24"/>
          <w:lang w:val="es-MX"/>
        </w:rPr>
        <w:t xml:space="preserve">documento </w:t>
      </w:r>
      <w:r w:rsidR="00705B73" w:rsidRPr="00547AA0">
        <w:rPr>
          <w:rFonts w:ascii="Palatino Linotype" w:eastAsia="MS Mincho" w:hAnsi="Palatino Linotype" w:cs="Arial"/>
          <w:i/>
          <w:color w:val="000000" w:themeColor="text1"/>
          <w:sz w:val="24"/>
          <w:lang w:val="es-MX"/>
        </w:rPr>
        <w:t>“LISTADO”</w:t>
      </w:r>
      <w:r w:rsidR="00705B73" w:rsidRPr="00547AA0">
        <w:rPr>
          <w:rFonts w:ascii="Palatino Linotype" w:eastAsia="MS Mincho" w:hAnsi="Palatino Linotype" w:cs="Arial"/>
          <w:color w:val="000000" w:themeColor="text1"/>
          <w:sz w:val="24"/>
          <w:lang w:val="es-MX"/>
        </w:rPr>
        <w:t xml:space="preserve"> </w:t>
      </w:r>
      <w:r w:rsidRPr="00547AA0">
        <w:rPr>
          <w:rFonts w:ascii="Palatino Linotype" w:eastAsia="MS Mincho" w:hAnsi="Palatino Linotype" w:cs="Arial"/>
          <w:color w:val="000000" w:themeColor="text1"/>
          <w:sz w:val="24"/>
          <w:lang w:val="es-MX"/>
        </w:rPr>
        <w:t xml:space="preserve">, el cual contiene la Plantilla del personal adscrito al referido organismo educativo, se aprecia una columna cuyo contenido obedece a la clave de categoría de cada uno de los trabajadores, y que de acuerdo a las indicaciones proporcionadas </w:t>
      </w:r>
      <w:r w:rsidRPr="00547AA0">
        <w:rPr>
          <w:rFonts w:ascii="Palatino Linotype" w:eastAsia="MS Mincho" w:hAnsi="Palatino Linotype" w:cs="Arial"/>
          <w:b/>
          <w:color w:val="000000" w:themeColor="text1"/>
          <w:sz w:val="24"/>
          <w:lang w:val="es-MX"/>
        </w:rPr>
        <w:t>por EL SUJETO OBLIGADO</w:t>
      </w:r>
      <w:r w:rsidRPr="00547AA0">
        <w:rPr>
          <w:rFonts w:ascii="Palatino Linotype" w:eastAsia="MS Mincho" w:hAnsi="Palatino Linotype" w:cs="Arial"/>
          <w:color w:val="000000" w:themeColor="text1"/>
          <w:sz w:val="24"/>
          <w:lang w:val="es-MX"/>
        </w:rPr>
        <w:t xml:space="preserve"> para posibilitar el acceso </w:t>
      </w:r>
      <w:r w:rsidR="00C54FB4" w:rsidRPr="00547AA0">
        <w:rPr>
          <w:rFonts w:ascii="Palatino Linotype" w:eastAsia="MS Mincho" w:hAnsi="Palatino Linotype" w:cs="Arial"/>
          <w:color w:val="000000" w:themeColor="text1"/>
          <w:sz w:val="24"/>
          <w:lang w:val="es-MX"/>
        </w:rPr>
        <w:t>a  la información en comento</w:t>
      </w:r>
      <w:r w:rsidRPr="00547AA0">
        <w:rPr>
          <w:rFonts w:ascii="Palatino Linotype" w:eastAsia="MS Mincho" w:hAnsi="Palatino Linotype" w:cs="Arial"/>
          <w:color w:val="000000" w:themeColor="text1"/>
          <w:sz w:val="24"/>
          <w:lang w:val="es-MX"/>
        </w:rPr>
        <w:t xml:space="preserve">, </w:t>
      </w:r>
      <w:r w:rsidR="00C54FB4" w:rsidRPr="00547AA0">
        <w:rPr>
          <w:rFonts w:ascii="Palatino Linotype" w:eastAsia="MS Mincho" w:hAnsi="Palatino Linotype" w:cs="Arial"/>
          <w:color w:val="000000" w:themeColor="text1"/>
          <w:sz w:val="24"/>
          <w:lang w:val="es-MX"/>
        </w:rPr>
        <w:t xml:space="preserve">esta clave permite realizar la búsqueda de la categoría de cada uno de los trabajadores en el documento denominado </w:t>
      </w:r>
      <w:r w:rsidR="00C54FB4" w:rsidRPr="00547AA0">
        <w:rPr>
          <w:rFonts w:ascii="Palatino Linotype" w:eastAsia="MS Mincho" w:hAnsi="Palatino Linotype" w:cs="Arial"/>
          <w:i/>
          <w:color w:val="000000" w:themeColor="text1"/>
          <w:sz w:val="24"/>
          <w:lang w:val="es-MX"/>
        </w:rPr>
        <w:t>“Remuneraciones de personal”,</w:t>
      </w:r>
      <w:r w:rsidR="00C54FB4" w:rsidRPr="00547AA0">
        <w:rPr>
          <w:rFonts w:ascii="Palatino Linotype" w:eastAsia="MS Mincho" w:hAnsi="Palatino Linotype" w:cs="Arial"/>
          <w:color w:val="000000" w:themeColor="text1"/>
          <w:sz w:val="24"/>
          <w:lang w:val="es-MX"/>
        </w:rPr>
        <w:t xml:space="preserve"> de tal forma se determina  que es posible </w:t>
      </w:r>
      <w:r w:rsidR="00C54FB4" w:rsidRPr="00547AA0">
        <w:rPr>
          <w:rFonts w:ascii="Palatino Linotype" w:eastAsia="MS Mincho" w:hAnsi="Palatino Linotype" w:cs="Arial"/>
          <w:color w:val="000000" w:themeColor="text1"/>
          <w:sz w:val="24"/>
          <w:lang w:val="es-MX"/>
        </w:rPr>
        <w:lastRenderedPageBreak/>
        <w:t>realizar la</w:t>
      </w:r>
      <w:r w:rsidR="005D03B9" w:rsidRPr="00547AA0">
        <w:rPr>
          <w:rFonts w:ascii="Palatino Linotype" w:eastAsia="MS Mincho" w:hAnsi="Palatino Linotype" w:cs="Arial"/>
          <w:color w:val="000000" w:themeColor="text1"/>
          <w:sz w:val="24"/>
          <w:lang w:val="es-MX"/>
        </w:rPr>
        <w:t xml:space="preserve"> consulta de dicha información por el </w:t>
      </w:r>
      <w:r w:rsidR="005D03B9" w:rsidRPr="00547AA0">
        <w:rPr>
          <w:rFonts w:ascii="Palatino Linotype" w:eastAsia="MS Mincho" w:hAnsi="Palatino Linotype" w:cs="Arial"/>
          <w:b/>
          <w:color w:val="000000" w:themeColor="text1"/>
          <w:sz w:val="24"/>
          <w:lang w:val="es-MX"/>
        </w:rPr>
        <w:t>RECURRENTE,</w:t>
      </w:r>
      <w:r w:rsidR="005D03B9" w:rsidRPr="00547AA0">
        <w:rPr>
          <w:rFonts w:ascii="Palatino Linotype" w:eastAsia="MS Mincho" w:hAnsi="Palatino Linotype" w:cs="Arial"/>
          <w:color w:val="000000" w:themeColor="text1"/>
          <w:sz w:val="24"/>
          <w:lang w:val="es-MX"/>
        </w:rPr>
        <w:t xml:space="preserve"> </w:t>
      </w:r>
      <w:r w:rsidR="00C54FB4" w:rsidRPr="00547AA0">
        <w:rPr>
          <w:rFonts w:ascii="Palatino Linotype" w:eastAsia="MS Mincho" w:hAnsi="Palatino Linotype" w:cs="Arial"/>
          <w:color w:val="000000" w:themeColor="text1"/>
          <w:sz w:val="24"/>
          <w:lang w:val="es-MX"/>
        </w:rPr>
        <w:t xml:space="preserve">por tal motivo se tiene por colmado este punto. </w:t>
      </w:r>
    </w:p>
    <w:p w:rsidR="00A87BC8" w:rsidRDefault="00A87BC8" w:rsidP="00547AA0">
      <w:pPr>
        <w:pStyle w:val="Encabezado"/>
        <w:tabs>
          <w:tab w:val="left" w:pos="0"/>
          <w:tab w:val="left" w:pos="567"/>
          <w:tab w:val="left" w:pos="709"/>
          <w:tab w:val="left" w:pos="1418"/>
        </w:tabs>
        <w:spacing w:line="360" w:lineRule="auto"/>
        <w:jc w:val="both"/>
        <w:rPr>
          <w:rFonts w:ascii="Palatino Linotype" w:eastAsia="MS Mincho" w:hAnsi="Palatino Linotype" w:cs="Arial"/>
          <w:b/>
          <w:color w:val="000000" w:themeColor="text1"/>
          <w:lang w:val="es-MX"/>
        </w:rPr>
      </w:pPr>
    </w:p>
    <w:p w:rsidR="00D6556C" w:rsidRDefault="00D6556C" w:rsidP="00547AA0">
      <w:pPr>
        <w:pStyle w:val="Ttulo2"/>
        <w:numPr>
          <w:ilvl w:val="0"/>
          <w:numId w:val="18"/>
        </w:numPr>
        <w:spacing w:line="360" w:lineRule="auto"/>
        <w:ind w:left="709"/>
        <w:rPr>
          <w:rFonts w:ascii="Palatino Linotype" w:hAnsi="Palatino Linotype"/>
          <w:b/>
          <w:color w:val="000000" w:themeColor="text1"/>
          <w:sz w:val="24"/>
          <w:lang w:val="es-MX" w:eastAsia="es-ES"/>
        </w:rPr>
      </w:pPr>
      <w:bookmarkStart w:id="9" w:name="_Toc531637687"/>
      <w:r w:rsidRPr="00D6556C">
        <w:rPr>
          <w:rFonts w:ascii="Palatino Linotype" w:hAnsi="Palatino Linotype"/>
          <w:b/>
          <w:color w:val="000000" w:themeColor="text1"/>
          <w:sz w:val="24"/>
          <w:lang w:val="es-MX" w:eastAsia="es-ES"/>
        </w:rPr>
        <w:t>Del personal sindicalizado y de confianza</w:t>
      </w:r>
      <w:bookmarkEnd w:id="9"/>
      <w:r w:rsidRPr="00D6556C">
        <w:rPr>
          <w:rFonts w:ascii="Palatino Linotype" w:hAnsi="Palatino Linotype"/>
          <w:b/>
          <w:color w:val="000000" w:themeColor="text1"/>
          <w:sz w:val="24"/>
          <w:lang w:val="es-MX" w:eastAsia="es-ES"/>
        </w:rPr>
        <w:t xml:space="preserve"> </w:t>
      </w:r>
    </w:p>
    <w:p w:rsidR="00547AA0" w:rsidRPr="00547AA0" w:rsidRDefault="00547AA0" w:rsidP="00547AA0">
      <w:pPr>
        <w:pStyle w:val="Prrafodelista"/>
        <w:ind w:left="1080"/>
        <w:rPr>
          <w:lang w:val="es-MX" w:eastAsia="es-ES"/>
        </w:rPr>
      </w:pPr>
    </w:p>
    <w:p w:rsidR="00547AA0" w:rsidRPr="00547AA0" w:rsidRDefault="00547AA0"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Por otro lado, el </w:t>
      </w:r>
      <w:r w:rsidRPr="00547AA0">
        <w:rPr>
          <w:rFonts w:ascii="Palatino Linotype" w:eastAsia="MS Mincho" w:hAnsi="Palatino Linotype" w:cs="Arial"/>
          <w:b/>
          <w:color w:val="000000" w:themeColor="text1"/>
          <w:sz w:val="24"/>
          <w:lang w:val="es-MX"/>
        </w:rPr>
        <w:t xml:space="preserve">RECURRENTE </w:t>
      </w:r>
      <w:r w:rsidRPr="00547AA0">
        <w:rPr>
          <w:rFonts w:ascii="Palatino Linotype" w:eastAsia="MS Mincho" w:hAnsi="Palatino Linotype" w:cs="Arial"/>
          <w:color w:val="000000" w:themeColor="text1"/>
          <w:sz w:val="24"/>
          <w:lang w:val="es-MX"/>
        </w:rPr>
        <w:t xml:space="preserve">requirió información relativa al personal de confianza y sindicalizado del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en este sentido conviene precisar que la misma hace referencia al tipo de relación laboral existente de los trabajadores respecto del organismo educativo. </w:t>
      </w:r>
    </w:p>
    <w:p w:rsidR="00547AA0" w:rsidRPr="00547AA0" w:rsidRDefault="00547AA0" w:rsidP="00547AA0">
      <w:pPr>
        <w:pStyle w:val="Prrafodelista"/>
        <w:spacing w:after="0" w:line="360" w:lineRule="auto"/>
        <w:ind w:left="0"/>
        <w:jc w:val="both"/>
        <w:rPr>
          <w:rFonts w:ascii="Palatino Linotype" w:eastAsia="MS Mincho" w:hAnsi="Palatino Linotype" w:cs="Arial"/>
          <w:color w:val="000000" w:themeColor="text1"/>
          <w:sz w:val="24"/>
          <w:lang w:val="es-MX"/>
        </w:rPr>
      </w:pPr>
    </w:p>
    <w:p w:rsidR="00A87BC8" w:rsidRPr="00547AA0" w:rsidRDefault="00547AA0"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En esta tesitura, en el referido documento </w:t>
      </w:r>
      <w:r w:rsidRPr="00547AA0">
        <w:rPr>
          <w:rFonts w:ascii="Palatino Linotype" w:eastAsia="MS Mincho" w:hAnsi="Palatino Linotype" w:cs="Arial"/>
          <w:i/>
          <w:color w:val="000000" w:themeColor="text1"/>
          <w:sz w:val="24"/>
          <w:lang w:val="es-MX"/>
        </w:rPr>
        <w:t>“Remuneraciones de personal”</w:t>
      </w:r>
      <w:r w:rsidRPr="00547AA0">
        <w:rPr>
          <w:rFonts w:ascii="Palatino Linotype" w:eastAsia="MS Mincho" w:hAnsi="Palatino Linotype" w:cs="Arial"/>
          <w:color w:val="000000" w:themeColor="text1"/>
          <w:sz w:val="24"/>
          <w:lang w:val="es-MX"/>
        </w:rPr>
        <w:t xml:space="preserve">  proporcionado en informe justificado, se aprecia una columna titulada “Tipo de personal” en ella se observa que a través de la clave de categoría de cada trabajador siguiendo la dinámica proporcionada por 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es posible constatar la información en comento, y de esta manera resulta factible acceder a la misma, en este sentido se determina que este punto se tiene por colmado. </w:t>
      </w:r>
    </w:p>
    <w:p w:rsidR="00547AA0" w:rsidRPr="00851D6A" w:rsidRDefault="00547AA0" w:rsidP="00547AA0">
      <w:pPr>
        <w:pStyle w:val="Prrafodelista"/>
        <w:spacing w:after="0" w:line="360" w:lineRule="auto"/>
        <w:ind w:left="0"/>
        <w:jc w:val="both"/>
        <w:rPr>
          <w:rFonts w:ascii="Palatino Linotype" w:eastAsia="MS Mincho" w:hAnsi="Palatino Linotype" w:cs="Arial"/>
          <w:color w:val="000000" w:themeColor="text1"/>
          <w:lang w:val="es-MX"/>
        </w:rPr>
      </w:pPr>
    </w:p>
    <w:p w:rsidR="001C259B" w:rsidRDefault="001C259B" w:rsidP="00547AA0">
      <w:pPr>
        <w:pStyle w:val="Ttulo2"/>
        <w:numPr>
          <w:ilvl w:val="0"/>
          <w:numId w:val="27"/>
        </w:numPr>
        <w:spacing w:line="360" w:lineRule="auto"/>
        <w:ind w:left="142" w:firstLine="0"/>
        <w:rPr>
          <w:rFonts w:ascii="Palatino Linotype" w:hAnsi="Palatino Linotype"/>
          <w:b/>
          <w:color w:val="000000" w:themeColor="text1"/>
          <w:sz w:val="24"/>
          <w:lang w:val="es-MX" w:eastAsia="es-ES"/>
        </w:rPr>
      </w:pPr>
      <w:bookmarkStart w:id="10" w:name="_Toc531637688"/>
      <w:r w:rsidRPr="001C259B">
        <w:rPr>
          <w:rFonts w:ascii="Palatino Linotype" w:hAnsi="Palatino Linotype"/>
          <w:b/>
          <w:color w:val="000000" w:themeColor="text1"/>
          <w:sz w:val="24"/>
          <w:lang w:val="es-MX" w:eastAsia="es-ES"/>
        </w:rPr>
        <w:t>De las prestaciones adicionales</w:t>
      </w:r>
      <w:bookmarkEnd w:id="10"/>
      <w:r w:rsidRPr="001C259B">
        <w:rPr>
          <w:rFonts w:ascii="Palatino Linotype" w:hAnsi="Palatino Linotype"/>
          <w:b/>
          <w:color w:val="000000" w:themeColor="text1"/>
          <w:sz w:val="24"/>
          <w:lang w:val="es-MX" w:eastAsia="es-ES"/>
        </w:rPr>
        <w:t xml:space="preserve"> </w:t>
      </w:r>
    </w:p>
    <w:p w:rsidR="00521F79" w:rsidRPr="00521F79" w:rsidRDefault="00521F79" w:rsidP="00547AA0">
      <w:pPr>
        <w:spacing w:after="0" w:line="360" w:lineRule="auto"/>
        <w:rPr>
          <w:lang w:val="es-MX" w:eastAsia="es-ES"/>
        </w:rPr>
      </w:pPr>
    </w:p>
    <w:p w:rsidR="00C54FB4" w:rsidRDefault="00C54FB4" w:rsidP="00547AA0">
      <w:pPr>
        <w:pStyle w:val="Prrafodelista"/>
        <w:numPr>
          <w:ilvl w:val="0"/>
          <w:numId w:val="1"/>
        </w:numPr>
        <w:spacing w:after="0" w:line="360" w:lineRule="auto"/>
        <w:ind w:left="0" w:firstLine="0"/>
        <w:jc w:val="both"/>
        <w:rPr>
          <w:rFonts w:ascii="Palatino Linotype" w:hAnsi="Palatino Linotype"/>
          <w:sz w:val="24"/>
          <w:lang w:val="es-MX" w:eastAsia="es-ES"/>
        </w:rPr>
      </w:pPr>
      <w:r w:rsidRPr="00851D6A">
        <w:rPr>
          <w:rFonts w:ascii="Palatino Linotype" w:hAnsi="Palatino Linotype"/>
          <w:sz w:val="24"/>
          <w:lang w:val="es-MX" w:eastAsia="es-ES"/>
        </w:rPr>
        <w:t xml:space="preserve">Ahora bien, otro de los requerimientos manifestados por el </w:t>
      </w:r>
      <w:r w:rsidRPr="00851D6A">
        <w:rPr>
          <w:rFonts w:ascii="Palatino Linotype" w:hAnsi="Palatino Linotype"/>
          <w:b/>
          <w:sz w:val="24"/>
          <w:lang w:val="es-MX" w:eastAsia="es-ES"/>
        </w:rPr>
        <w:t xml:space="preserve">RECURRENTE </w:t>
      </w:r>
      <w:r w:rsidRPr="00851D6A">
        <w:rPr>
          <w:rFonts w:ascii="Palatino Linotype" w:hAnsi="Palatino Linotype"/>
          <w:sz w:val="24"/>
          <w:lang w:val="es-MX" w:eastAsia="es-ES"/>
        </w:rPr>
        <w:t xml:space="preserve">dentro de sus solicitudes de información </w:t>
      </w:r>
      <w:r w:rsidR="00521F79" w:rsidRPr="00851D6A">
        <w:rPr>
          <w:rFonts w:ascii="Palatino Linotype" w:hAnsi="Palatino Linotype"/>
          <w:sz w:val="24"/>
          <w:lang w:val="es-MX" w:eastAsia="es-ES"/>
        </w:rPr>
        <w:t xml:space="preserve">fue respecto de las prestaciones consistentes en: </w:t>
      </w:r>
      <w:r w:rsidR="00B648D8" w:rsidRPr="00851D6A">
        <w:rPr>
          <w:rFonts w:ascii="Palatino Linotype" w:hAnsi="Palatino Linotype"/>
          <w:sz w:val="24"/>
          <w:lang w:val="es-MX" w:eastAsia="es-ES"/>
        </w:rPr>
        <w:t>sobresueldo, compensaciones, horas extras, comisiones, apoyos escolares, vales, apoyos en general, excedentes y similares.</w:t>
      </w:r>
    </w:p>
    <w:p w:rsidR="00851D6A" w:rsidRPr="00851D6A" w:rsidRDefault="00851D6A" w:rsidP="00547AA0">
      <w:pPr>
        <w:pStyle w:val="Prrafodelista"/>
        <w:spacing w:after="0" w:line="360" w:lineRule="auto"/>
        <w:ind w:left="0"/>
        <w:jc w:val="both"/>
        <w:rPr>
          <w:rFonts w:ascii="Palatino Linotype" w:hAnsi="Palatino Linotype"/>
          <w:sz w:val="24"/>
          <w:lang w:val="es-MX" w:eastAsia="es-ES"/>
        </w:rPr>
      </w:pPr>
    </w:p>
    <w:p w:rsidR="004D670B" w:rsidRPr="00547AA0" w:rsidRDefault="00B648D8" w:rsidP="00547AA0">
      <w:pPr>
        <w:pStyle w:val="Prrafodelista"/>
        <w:numPr>
          <w:ilvl w:val="0"/>
          <w:numId w:val="1"/>
        </w:numPr>
        <w:spacing w:after="0" w:line="360" w:lineRule="auto"/>
        <w:ind w:left="0" w:firstLine="0"/>
        <w:jc w:val="both"/>
        <w:rPr>
          <w:rFonts w:ascii="Palatino Linotype" w:hAnsi="Palatino Linotype"/>
          <w:sz w:val="24"/>
          <w:szCs w:val="24"/>
          <w:lang w:val="es-MX" w:eastAsia="es-ES"/>
        </w:rPr>
      </w:pPr>
      <w:r w:rsidRPr="00547AA0">
        <w:rPr>
          <w:rFonts w:ascii="Palatino Linotype" w:hAnsi="Palatino Linotype"/>
          <w:sz w:val="24"/>
          <w:szCs w:val="24"/>
          <w:lang w:val="es-MX" w:eastAsia="es-ES"/>
        </w:rPr>
        <w:lastRenderedPageBreak/>
        <w:t xml:space="preserve">Para efectos de lo anterior resulta precisar que dichas prestaciones </w:t>
      </w:r>
      <w:r w:rsidR="004D670B" w:rsidRPr="00547AA0">
        <w:rPr>
          <w:rFonts w:ascii="Palatino Linotype" w:hAnsi="Palatino Linotype"/>
          <w:sz w:val="24"/>
          <w:szCs w:val="24"/>
          <w:lang w:val="es-MX" w:eastAsia="es-ES"/>
        </w:rPr>
        <w:t xml:space="preserve">son consideradas como adicionales </w:t>
      </w:r>
      <w:r w:rsidR="004D670B" w:rsidRPr="00547AA0">
        <w:rPr>
          <w:rFonts w:ascii="Palatino Linotype" w:hAnsi="Palatino Linotype"/>
          <w:color w:val="000000" w:themeColor="text1"/>
          <w:sz w:val="24"/>
          <w:szCs w:val="24"/>
          <w:lang w:val="es-MX"/>
        </w:rPr>
        <w:t>al salario que perciben los servidores públicos,</w:t>
      </w:r>
      <w:r w:rsidR="00745C8B" w:rsidRPr="00547AA0">
        <w:rPr>
          <w:rFonts w:ascii="Palatino Linotype" w:hAnsi="Palatino Linotype"/>
          <w:color w:val="000000" w:themeColor="text1"/>
          <w:sz w:val="24"/>
          <w:szCs w:val="24"/>
          <w:lang w:val="es-MX"/>
        </w:rPr>
        <w:t xml:space="preserve"> ya que </w:t>
      </w:r>
      <w:r w:rsidR="004D670B" w:rsidRPr="00547AA0">
        <w:rPr>
          <w:rFonts w:ascii="Palatino Linotype" w:hAnsi="Palatino Linotype"/>
          <w:color w:val="000000" w:themeColor="text1"/>
          <w:sz w:val="24"/>
          <w:szCs w:val="24"/>
          <w:lang w:val="es-MX"/>
        </w:rPr>
        <w:t>no forman parte de las percepciones obligatorias del personal de la in</w:t>
      </w:r>
      <w:r w:rsidR="00745C8B" w:rsidRPr="00547AA0">
        <w:rPr>
          <w:rFonts w:ascii="Palatino Linotype" w:hAnsi="Palatino Linotype"/>
          <w:color w:val="000000" w:themeColor="text1"/>
          <w:sz w:val="24"/>
          <w:szCs w:val="24"/>
          <w:lang w:val="es-MX"/>
        </w:rPr>
        <w:t xml:space="preserve">stitución educativa en comento. </w:t>
      </w:r>
    </w:p>
    <w:p w:rsidR="00851D6A" w:rsidRPr="00547AA0" w:rsidRDefault="00851D6A" w:rsidP="00547AA0">
      <w:pPr>
        <w:pStyle w:val="Prrafodelista"/>
        <w:spacing w:after="0" w:line="360" w:lineRule="auto"/>
        <w:ind w:left="0"/>
        <w:jc w:val="both"/>
        <w:rPr>
          <w:rFonts w:ascii="Palatino Linotype" w:hAnsi="Palatino Linotype"/>
          <w:sz w:val="24"/>
          <w:szCs w:val="24"/>
          <w:lang w:val="es-MX" w:eastAsia="es-ES"/>
        </w:rPr>
      </w:pPr>
    </w:p>
    <w:p w:rsidR="001516E5" w:rsidRPr="00547AA0" w:rsidRDefault="004D670B"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szCs w:val="24"/>
          <w:lang w:val="es-MX"/>
        </w:rPr>
      </w:pPr>
      <w:r w:rsidRPr="00547AA0">
        <w:rPr>
          <w:rFonts w:ascii="Palatino Linotype" w:hAnsi="Palatino Linotype"/>
          <w:sz w:val="24"/>
          <w:szCs w:val="24"/>
          <w:lang w:val="es-MX" w:eastAsia="es-ES"/>
        </w:rPr>
        <w:t xml:space="preserve">No obstante, en el </w:t>
      </w:r>
      <w:r w:rsidR="001516E5" w:rsidRPr="00547AA0">
        <w:rPr>
          <w:rFonts w:ascii="Palatino Linotype" w:hAnsi="Palatino Linotype"/>
          <w:sz w:val="24"/>
          <w:szCs w:val="24"/>
          <w:lang w:val="es-MX" w:eastAsia="es-ES"/>
        </w:rPr>
        <w:t xml:space="preserve">ya referido </w:t>
      </w:r>
      <w:r w:rsidRPr="00547AA0">
        <w:rPr>
          <w:rFonts w:ascii="Palatino Linotype" w:hAnsi="Palatino Linotype"/>
          <w:sz w:val="24"/>
          <w:szCs w:val="24"/>
          <w:lang w:val="es-MX" w:eastAsia="es-ES"/>
        </w:rPr>
        <w:t xml:space="preserve">documento </w:t>
      </w:r>
      <w:r w:rsidR="001516E5" w:rsidRPr="00547AA0">
        <w:rPr>
          <w:rFonts w:ascii="Palatino Linotype" w:hAnsi="Palatino Linotype"/>
          <w:i/>
          <w:sz w:val="24"/>
          <w:szCs w:val="24"/>
          <w:lang w:val="es-MX" w:eastAsia="es-ES"/>
        </w:rPr>
        <w:t>“</w:t>
      </w:r>
      <w:r w:rsidRPr="00547AA0">
        <w:rPr>
          <w:rFonts w:ascii="Palatino Linotype" w:eastAsia="MS Mincho" w:hAnsi="Palatino Linotype" w:cs="Arial"/>
          <w:i/>
          <w:color w:val="000000" w:themeColor="text1"/>
          <w:sz w:val="24"/>
          <w:szCs w:val="24"/>
          <w:lang w:val="es-MX"/>
        </w:rPr>
        <w:t>Remuneraciones de personal</w:t>
      </w:r>
      <w:r w:rsidR="001516E5" w:rsidRPr="00547AA0">
        <w:rPr>
          <w:rFonts w:ascii="Palatino Linotype" w:eastAsia="MS Mincho" w:hAnsi="Palatino Linotype" w:cs="Arial"/>
          <w:i/>
          <w:color w:val="000000" w:themeColor="text1"/>
          <w:sz w:val="24"/>
          <w:szCs w:val="24"/>
          <w:lang w:val="es-MX"/>
        </w:rPr>
        <w:t>”</w:t>
      </w:r>
      <w:r w:rsidR="001516E5" w:rsidRPr="00547AA0">
        <w:rPr>
          <w:rFonts w:ascii="Palatino Linotype" w:eastAsia="MS Mincho" w:hAnsi="Palatino Linotype" w:cs="Arial"/>
          <w:color w:val="000000" w:themeColor="text1"/>
          <w:sz w:val="24"/>
          <w:szCs w:val="24"/>
          <w:lang w:val="es-MX"/>
        </w:rPr>
        <w:t>,  se observa que la información contenida en el mismo atiende a las prestaciones consistentes en: Gratificación, Despensa, Fondo de Ahorro, Ayuda de Transporte, Material Didáctico, Reconocimiento Institucional Académico, Total De Percepciones, Impuesto, ISSEMYM, Total Deducciones, Total Neto, Aguinaldo, Prima Vacacional, Día Del Maestro, Día Del Empleado, Material Didáctico Semestral, Despensa Anual, Ajuste de Calendario (Cinco Días), Ayuda De Transporte Bimestral, Ayuda De Útiles Escolares, Reconocimiento Institucional Administrativo Y Reconocimiento Institucional Desempeño.</w:t>
      </w:r>
    </w:p>
    <w:p w:rsidR="00851D6A" w:rsidRPr="00547AA0" w:rsidRDefault="00851D6A" w:rsidP="00547AA0">
      <w:pPr>
        <w:pStyle w:val="Prrafodelista"/>
        <w:spacing w:after="0" w:line="360" w:lineRule="auto"/>
        <w:ind w:left="0"/>
        <w:jc w:val="both"/>
        <w:rPr>
          <w:rFonts w:ascii="Palatino Linotype" w:eastAsia="MS Mincho" w:hAnsi="Palatino Linotype" w:cs="Arial"/>
          <w:color w:val="000000" w:themeColor="text1"/>
          <w:sz w:val="24"/>
          <w:szCs w:val="24"/>
          <w:lang w:val="es-MX"/>
        </w:rPr>
      </w:pPr>
    </w:p>
    <w:p w:rsidR="001516E5" w:rsidRPr="00547AA0" w:rsidRDefault="001516E5"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szCs w:val="24"/>
          <w:lang w:val="es-MX"/>
        </w:rPr>
      </w:pPr>
      <w:r w:rsidRPr="00547AA0">
        <w:rPr>
          <w:rFonts w:ascii="Palatino Linotype" w:eastAsia="MS Mincho" w:hAnsi="Palatino Linotype" w:cs="Arial"/>
          <w:color w:val="000000" w:themeColor="text1"/>
          <w:sz w:val="24"/>
          <w:szCs w:val="24"/>
          <w:lang w:val="es-MX"/>
        </w:rPr>
        <w:t xml:space="preserve"> Las cuales en su mayoría corresponden a prestaciones  consideradas como adicionales, exceptuando las deducciones, el aguinaldo, la prima vacacional, impuestos e </w:t>
      </w:r>
      <w:proofErr w:type="spellStart"/>
      <w:r w:rsidR="00745C8B" w:rsidRPr="00547AA0">
        <w:rPr>
          <w:rFonts w:ascii="Palatino Linotype" w:eastAsia="MS Mincho" w:hAnsi="Palatino Linotype" w:cs="Arial"/>
          <w:color w:val="000000" w:themeColor="text1"/>
          <w:sz w:val="24"/>
          <w:szCs w:val="24"/>
          <w:lang w:val="es-MX"/>
        </w:rPr>
        <w:t>ISSEMyM</w:t>
      </w:r>
      <w:proofErr w:type="spellEnd"/>
      <w:r w:rsidR="00745C8B" w:rsidRPr="00547AA0">
        <w:rPr>
          <w:rFonts w:ascii="Palatino Linotype" w:eastAsia="MS Mincho" w:hAnsi="Palatino Linotype" w:cs="Arial"/>
          <w:color w:val="000000" w:themeColor="text1"/>
          <w:sz w:val="24"/>
          <w:szCs w:val="24"/>
          <w:lang w:val="es-MX"/>
        </w:rPr>
        <w:t xml:space="preserve">. </w:t>
      </w:r>
      <w:r w:rsidRPr="00547AA0">
        <w:rPr>
          <w:rFonts w:ascii="Palatino Linotype" w:eastAsia="MS Mincho" w:hAnsi="Palatino Linotype" w:cs="Arial"/>
          <w:color w:val="000000" w:themeColor="text1"/>
          <w:sz w:val="24"/>
          <w:szCs w:val="24"/>
          <w:lang w:val="es-MX"/>
        </w:rPr>
        <w:t xml:space="preserve"> </w:t>
      </w:r>
      <w:r w:rsidR="00745C8B" w:rsidRPr="00547AA0">
        <w:rPr>
          <w:rFonts w:ascii="Palatino Linotype" w:eastAsia="MS Mincho" w:hAnsi="Palatino Linotype" w:cs="Arial"/>
          <w:color w:val="000000" w:themeColor="text1"/>
          <w:sz w:val="24"/>
          <w:szCs w:val="24"/>
          <w:lang w:val="es-MX"/>
        </w:rPr>
        <w:t>En</w:t>
      </w:r>
      <w:r w:rsidRPr="00547AA0">
        <w:rPr>
          <w:rFonts w:ascii="Palatino Linotype" w:eastAsia="MS Mincho" w:hAnsi="Palatino Linotype" w:cs="Arial"/>
          <w:color w:val="000000" w:themeColor="text1"/>
          <w:sz w:val="24"/>
          <w:szCs w:val="24"/>
          <w:lang w:val="es-MX"/>
        </w:rPr>
        <w:t xml:space="preserve"> este sentido es oportuno mencionar que si bien el pronunciamiento del </w:t>
      </w:r>
      <w:r w:rsidRPr="00547AA0">
        <w:rPr>
          <w:rFonts w:ascii="Palatino Linotype" w:eastAsia="MS Mincho" w:hAnsi="Palatino Linotype" w:cs="Arial"/>
          <w:b/>
          <w:color w:val="000000" w:themeColor="text1"/>
          <w:sz w:val="24"/>
          <w:szCs w:val="24"/>
          <w:lang w:val="es-MX"/>
        </w:rPr>
        <w:t>SUJETO OBLIGADO</w:t>
      </w:r>
      <w:r w:rsidRPr="00547AA0">
        <w:rPr>
          <w:rFonts w:ascii="Palatino Linotype" w:eastAsia="MS Mincho" w:hAnsi="Palatino Linotype" w:cs="Arial"/>
          <w:color w:val="000000" w:themeColor="text1"/>
          <w:sz w:val="24"/>
          <w:szCs w:val="24"/>
          <w:lang w:val="es-MX"/>
        </w:rPr>
        <w:t xml:space="preserve"> no fue de manera específica sobre lo señalado por el </w:t>
      </w:r>
      <w:r w:rsidRPr="00547AA0">
        <w:rPr>
          <w:rFonts w:ascii="Palatino Linotype" w:eastAsia="MS Mincho" w:hAnsi="Palatino Linotype" w:cs="Arial"/>
          <w:b/>
          <w:color w:val="000000" w:themeColor="text1"/>
          <w:sz w:val="24"/>
          <w:szCs w:val="24"/>
          <w:lang w:val="es-MX"/>
        </w:rPr>
        <w:t>RECURRENTE,</w:t>
      </w:r>
      <w:r w:rsidRPr="00547AA0">
        <w:rPr>
          <w:rFonts w:ascii="Palatino Linotype" w:eastAsia="MS Mincho" w:hAnsi="Palatino Linotype" w:cs="Arial"/>
          <w:color w:val="000000" w:themeColor="text1"/>
          <w:sz w:val="24"/>
          <w:szCs w:val="24"/>
          <w:lang w:val="es-MX"/>
        </w:rPr>
        <w:t xml:space="preserve"> la información que obra en el documento referido atiende a prestaciones adicionales otorgadas a los trabajadores del organismo universitario, por tal motivo resulta del interés del solicitante. </w:t>
      </w:r>
    </w:p>
    <w:p w:rsidR="00851D6A" w:rsidRPr="00547AA0" w:rsidRDefault="00851D6A" w:rsidP="00547AA0">
      <w:pPr>
        <w:pStyle w:val="Prrafodelista"/>
        <w:spacing w:after="0" w:line="360" w:lineRule="auto"/>
        <w:ind w:left="0"/>
        <w:jc w:val="both"/>
        <w:rPr>
          <w:rFonts w:ascii="Palatino Linotype" w:eastAsia="MS Mincho" w:hAnsi="Palatino Linotype" w:cs="Arial"/>
          <w:color w:val="000000" w:themeColor="text1"/>
          <w:sz w:val="24"/>
          <w:szCs w:val="24"/>
          <w:lang w:val="es-MX"/>
        </w:rPr>
      </w:pPr>
    </w:p>
    <w:p w:rsidR="004D670B" w:rsidRPr="00547AA0" w:rsidRDefault="001516E5"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szCs w:val="24"/>
          <w:lang w:val="es-MX"/>
        </w:rPr>
      </w:pPr>
      <w:r w:rsidRPr="00547AA0">
        <w:rPr>
          <w:rFonts w:ascii="Palatino Linotype" w:eastAsia="MS Mincho" w:hAnsi="Palatino Linotype" w:cs="Arial"/>
          <w:color w:val="000000" w:themeColor="text1"/>
          <w:sz w:val="24"/>
          <w:szCs w:val="24"/>
          <w:lang w:val="es-MX"/>
        </w:rPr>
        <w:lastRenderedPageBreak/>
        <w:t>Ahora bien,</w:t>
      </w:r>
      <w:r w:rsidR="004D670B" w:rsidRPr="00547AA0">
        <w:rPr>
          <w:rFonts w:ascii="Palatino Linotype" w:eastAsia="MS Mincho" w:hAnsi="Palatino Linotype" w:cs="Arial"/>
          <w:color w:val="000000" w:themeColor="text1"/>
          <w:sz w:val="24"/>
          <w:szCs w:val="24"/>
          <w:lang w:val="es-MX"/>
        </w:rPr>
        <w:t xml:space="preserve"> de la mecánica ya referida con anterioridad, se puede realizar la consulta, </w:t>
      </w:r>
      <w:r w:rsidRPr="00547AA0">
        <w:rPr>
          <w:rFonts w:ascii="Palatino Linotype" w:eastAsia="MS Mincho" w:hAnsi="Palatino Linotype" w:cs="Arial"/>
          <w:color w:val="000000" w:themeColor="text1"/>
          <w:sz w:val="24"/>
          <w:szCs w:val="24"/>
          <w:lang w:val="es-MX"/>
        </w:rPr>
        <w:t xml:space="preserve">de las mismas, </w:t>
      </w:r>
      <w:r w:rsidR="00745C8B" w:rsidRPr="00547AA0">
        <w:rPr>
          <w:rFonts w:ascii="Palatino Linotype" w:eastAsia="MS Mincho" w:hAnsi="Palatino Linotype" w:cs="Arial"/>
          <w:color w:val="000000" w:themeColor="text1"/>
          <w:sz w:val="24"/>
          <w:szCs w:val="24"/>
          <w:lang w:val="es-MX"/>
        </w:rPr>
        <w:t xml:space="preserve">y como ya quedo precisado con antelación, </w:t>
      </w:r>
      <w:r w:rsidRPr="00547AA0">
        <w:rPr>
          <w:rFonts w:ascii="Palatino Linotype" w:eastAsia="MS Mincho" w:hAnsi="Palatino Linotype" w:cs="Arial"/>
          <w:color w:val="000000" w:themeColor="text1"/>
          <w:sz w:val="24"/>
          <w:szCs w:val="24"/>
          <w:lang w:val="es-MX"/>
        </w:rPr>
        <w:t xml:space="preserve">a través de clave de categoría </w:t>
      </w:r>
      <w:r w:rsidR="00745C8B" w:rsidRPr="00547AA0">
        <w:rPr>
          <w:rFonts w:ascii="Palatino Linotype" w:eastAsia="MS Mincho" w:hAnsi="Palatino Linotype" w:cs="Arial"/>
          <w:color w:val="000000" w:themeColor="text1"/>
          <w:sz w:val="24"/>
          <w:szCs w:val="24"/>
          <w:lang w:val="es-MX"/>
        </w:rPr>
        <w:t xml:space="preserve">es posible </w:t>
      </w:r>
      <w:r w:rsidRPr="00547AA0">
        <w:rPr>
          <w:rFonts w:ascii="Palatino Linotype" w:eastAsia="MS Mincho" w:hAnsi="Palatino Linotype" w:cs="Arial"/>
          <w:color w:val="000000" w:themeColor="text1"/>
          <w:sz w:val="24"/>
          <w:szCs w:val="24"/>
          <w:lang w:val="es-MX"/>
        </w:rPr>
        <w:t xml:space="preserve"> constatar dicha información</w:t>
      </w:r>
      <w:r w:rsidR="00745C8B" w:rsidRPr="00547AA0">
        <w:rPr>
          <w:rFonts w:ascii="Palatino Linotype" w:eastAsia="MS Mincho" w:hAnsi="Palatino Linotype" w:cs="Arial"/>
          <w:color w:val="000000" w:themeColor="text1"/>
          <w:sz w:val="24"/>
          <w:szCs w:val="24"/>
          <w:lang w:val="es-MX"/>
        </w:rPr>
        <w:t>,  y a manera de complemento</w:t>
      </w:r>
      <w:r w:rsidR="006120BA" w:rsidRPr="00547AA0">
        <w:rPr>
          <w:rFonts w:ascii="Palatino Linotype" w:eastAsia="MS Mincho" w:hAnsi="Palatino Linotype" w:cs="Arial"/>
          <w:color w:val="000000" w:themeColor="text1"/>
          <w:sz w:val="24"/>
          <w:szCs w:val="24"/>
          <w:lang w:val="es-MX"/>
        </w:rPr>
        <w:t xml:space="preserve"> es oportuno mencionar</w:t>
      </w:r>
      <w:r w:rsidRPr="00547AA0">
        <w:rPr>
          <w:rFonts w:ascii="Palatino Linotype" w:eastAsia="MS Mincho" w:hAnsi="Palatino Linotype" w:cs="Arial"/>
          <w:color w:val="000000" w:themeColor="text1"/>
          <w:sz w:val="24"/>
          <w:szCs w:val="24"/>
          <w:lang w:val="es-MX"/>
        </w:rPr>
        <w:t xml:space="preserve"> que al final del documento en</w:t>
      </w:r>
      <w:r w:rsidR="00745C8B" w:rsidRPr="00547AA0">
        <w:rPr>
          <w:rFonts w:ascii="Palatino Linotype" w:eastAsia="MS Mincho" w:hAnsi="Palatino Linotype" w:cs="Arial"/>
          <w:color w:val="000000" w:themeColor="text1"/>
          <w:sz w:val="24"/>
          <w:szCs w:val="24"/>
          <w:lang w:val="es-MX"/>
        </w:rPr>
        <w:t xml:space="preserve"> comento, se encuentra una precisión </w:t>
      </w:r>
      <w:r w:rsidRPr="00547AA0">
        <w:rPr>
          <w:rFonts w:ascii="Palatino Linotype" w:eastAsia="MS Mincho" w:hAnsi="Palatino Linotype" w:cs="Arial"/>
          <w:color w:val="000000" w:themeColor="text1"/>
          <w:sz w:val="24"/>
          <w:szCs w:val="24"/>
          <w:lang w:val="es-MX"/>
        </w:rPr>
        <w:t xml:space="preserve"> respecto del cálculo de éstas y su forma de pago</w:t>
      </w:r>
      <w:r w:rsidR="00745C8B" w:rsidRPr="00547AA0">
        <w:rPr>
          <w:rFonts w:ascii="Palatino Linotype" w:eastAsia="MS Mincho" w:hAnsi="Palatino Linotype" w:cs="Arial"/>
          <w:color w:val="000000" w:themeColor="text1"/>
          <w:sz w:val="24"/>
          <w:szCs w:val="24"/>
          <w:lang w:val="es-MX"/>
        </w:rPr>
        <w:t>.</w:t>
      </w:r>
    </w:p>
    <w:p w:rsidR="00851D6A" w:rsidRPr="00547AA0" w:rsidRDefault="00851D6A" w:rsidP="00547AA0">
      <w:pPr>
        <w:pStyle w:val="Prrafodelista"/>
        <w:spacing w:after="0" w:line="360" w:lineRule="auto"/>
        <w:ind w:left="0"/>
        <w:jc w:val="both"/>
        <w:rPr>
          <w:rFonts w:ascii="Palatino Linotype" w:eastAsia="MS Mincho" w:hAnsi="Palatino Linotype" w:cs="Arial"/>
          <w:color w:val="000000" w:themeColor="text1"/>
          <w:sz w:val="24"/>
          <w:szCs w:val="24"/>
          <w:lang w:val="es-MX"/>
        </w:rPr>
      </w:pPr>
    </w:p>
    <w:p w:rsidR="00042DF8" w:rsidRDefault="00042DF8" w:rsidP="00547AA0">
      <w:pPr>
        <w:pStyle w:val="Prrafodelista"/>
        <w:numPr>
          <w:ilvl w:val="0"/>
          <w:numId w:val="1"/>
        </w:numPr>
        <w:spacing w:after="0" w:line="360" w:lineRule="auto"/>
        <w:ind w:left="0" w:firstLine="0"/>
        <w:jc w:val="both"/>
        <w:rPr>
          <w:rFonts w:ascii="Palatino Linotype" w:eastAsia="MS Mincho" w:hAnsi="Palatino Linotype" w:cs="Arial"/>
          <w:color w:val="000000" w:themeColor="text1"/>
          <w:sz w:val="24"/>
          <w:szCs w:val="24"/>
          <w:lang w:val="es-MX"/>
        </w:rPr>
      </w:pPr>
      <w:r w:rsidRPr="00547AA0">
        <w:rPr>
          <w:rFonts w:ascii="Palatino Linotype" w:eastAsia="MS Mincho" w:hAnsi="Palatino Linotype" w:cs="Arial"/>
          <w:color w:val="000000" w:themeColor="text1"/>
          <w:sz w:val="24"/>
          <w:szCs w:val="24"/>
          <w:lang w:val="es-MX"/>
        </w:rPr>
        <w:t xml:space="preserve">Aunado a lo anterior, la información requerida obedece a la temporalidad de las dos quincenas del mes de marzo de la anualidad en curso; empero el </w:t>
      </w:r>
      <w:r w:rsidRPr="00547AA0">
        <w:rPr>
          <w:rFonts w:ascii="Palatino Linotype" w:eastAsia="MS Mincho" w:hAnsi="Palatino Linotype" w:cs="Arial"/>
          <w:b/>
          <w:color w:val="000000" w:themeColor="text1"/>
          <w:sz w:val="24"/>
          <w:szCs w:val="24"/>
          <w:lang w:val="es-MX"/>
        </w:rPr>
        <w:t>SUJETO OBLIGADO</w:t>
      </w:r>
      <w:r w:rsidRPr="00547AA0">
        <w:rPr>
          <w:rFonts w:ascii="Palatino Linotype" w:eastAsia="MS Mincho" w:hAnsi="Palatino Linotype" w:cs="Arial"/>
          <w:color w:val="000000" w:themeColor="text1"/>
          <w:sz w:val="24"/>
          <w:szCs w:val="24"/>
          <w:lang w:val="es-MX"/>
        </w:rPr>
        <w:t xml:space="preserve"> manifestó a través de su informe justificado que la </w:t>
      </w:r>
      <w:r w:rsidR="00465A9A" w:rsidRPr="00547AA0">
        <w:rPr>
          <w:rFonts w:ascii="Palatino Linotype" w:eastAsia="MS Mincho" w:hAnsi="Palatino Linotype" w:cs="Arial"/>
          <w:color w:val="000000" w:themeColor="text1"/>
          <w:sz w:val="24"/>
          <w:szCs w:val="24"/>
          <w:lang w:val="es-MX"/>
        </w:rPr>
        <w:t>información</w:t>
      </w:r>
      <w:r w:rsidRPr="00547AA0">
        <w:rPr>
          <w:rFonts w:ascii="Palatino Linotype" w:eastAsia="MS Mincho" w:hAnsi="Palatino Linotype" w:cs="Arial"/>
          <w:color w:val="000000" w:themeColor="text1"/>
          <w:sz w:val="24"/>
          <w:szCs w:val="24"/>
          <w:lang w:val="es-MX"/>
        </w:rPr>
        <w:t xml:space="preserve"> entregada a través de los diversos documentos se encuentra actualizada a la fecha</w:t>
      </w:r>
      <w:r w:rsidR="00465A9A" w:rsidRPr="00547AA0">
        <w:rPr>
          <w:rFonts w:ascii="Palatino Linotype" w:eastAsia="MS Mincho" w:hAnsi="Palatino Linotype" w:cs="Arial"/>
          <w:color w:val="000000" w:themeColor="text1"/>
          <w:sz w:val="24"/>
          <w:szCs w:val="24"/>
          <w:lang w:val="es-MX"/>
        </w:rPr>
        <w:t xml:space="preserve"> de la solicitud</w:t>
      </w:r>
      <w:r w:rsidRPr="00547AA0">
        <w:rPr>
          <w:rFonts w:ascii="Palatino Linotype" w:eastAsia="MS Mincho" w:hAnsi="Palatino Linotype" w:cs="Arial"/>
          <w:color w:val="000000" w:themeColor="text1"/>
          <w:sz w:val="24"/>
          <w:szCs w:val="24"/>
          <w:lang w:val="es-MX"/>
        </w:rPr>
        <w:t xml:space="preserve">, </w:t>
      </w:r>
      <w:r w:rsidR="00465A9A" w:rsidRPr="00547AA0">
        <w:rPr>
          <w:rFonts w:ascii="Palatino Linotype" w:eastAsia="MS Mincho" w:hAnsi="Palatino Linotype" w:cs="Arial"/>
          <w:color w:val="000000" w:themeColor="text1"/>
          <w:sz w:val="24"/>
          <w:szCs w:val="24"/>
          <w:lang w:val="es-MX"/>
        </w:rPr>
        <w:t xml:space="preserve">cabe aclarar lo anterior debido a que el cálculo de algunas prestaciones se realiza de forma anual, quincenal o bimestral, y dadas las circunstancias existe la posibilidad de que no todas las prestaciones adicionales se reflejan de manera quincenal, como lo requirió el </w:t>
      </w:r>
      <w:r w:rsidR="00465A9A" w:rsidRPr="00547AA0">
        <w:rPr>
          <w:rFonts w:ascii="Palatino Linotype" w:eastAsia="MS Mincho" w:hAnsi="Palatino Linotype" w:cs="Arial"/>
          <w:b/>
          <w:color w:val="000000" w:themeColor="text1"/>
          <w:sz w:val="24"/>
          <w:szCs w:val="24"/>
          <w:lang w:val="es-MX"/>
        </w:rPr>
        <w:t xml:space="preserve">RECURRENTE </w:t>
      </w:r>
      <w:r w:rsidR="00465A9A" w:rsidRPr="00547AA0">
        <w:rPr>
          <w:rFonts w:ascii="Palatino Linotype" w:eastAsia="MS Mincho" w:hAnsi="Palatino Linotype" w:cs="Arial"/>
          <w:color w:val="000000" w:themeColor="text1"/>
          <w:sz w:val="24"/>
          <w:szCs w:val="24"/>
          <w:lang w:val="es-MX"/>
        </w:rPr>
        <w:t xml:space="preserve">inicialmente. </w:t>
      </w:r>
    </w:p>
    <w:p w:rsidR="00547AA0" w:rsidRPr="00547AA0" w:rsidRDefault="00547AA0" w:rsidP="00547AA0">
      <w:pPr>
        <w:pStyle w:val="Prrafodelista"/>
        <w:spacing w:after="0" w:line="360" w:lineRule="auto"/>
        <w:ind w:left="0"/>
        <w:jc w:val="both"/>
        <w:rPr>
          <w:rFonts w:ascii="Palatino Linotype" w:eastAsia="MS Mincho" w:hAnsi="Palatino Linotype" w:cs="Arial"/>
          <w:color w:val="000000" w:themeColor="text1"/>
          <w:sz w:val="24"/>
          <w:szCs w:val="24"/>
          <w:lang w:val="es-MX"/>
        </w:rPr>
      </w:pPr>
    </w:p>
    <w:p w:rsidR="00745C8B" w:rsidRPr="00547AA0" w:rsidRDefault="006120BA" w:rsidP="00547AA0">
      <w:pPr>
        <w:pStyle w:val="Prrafodelista"/>
        <w:numPr>
          <w:ilvl w:val="0"/>
          <w:numId w:val="1"/>
        </w:numPr>
        <w:spacing w:after="0" w:line="360" w:lineRule="auto"/>
        <w:ind w:left="0" w:firstLine="0"/>
        <w:jc w:val="both"/>
        <w:rPr>
          <w:rFonts w:ascii="Palatino Linotype" w:hAnsi="Palatino Linotype"/>
          <w:sz w:val="24"/>
          <w:szCs w:val="24"/>
          <w:lang w:val="es-MX" w:eastAsia="es-ES"/>
        </w:rPr>
      </w:pPr>
      <w:r w:rsidRPr="00547AA0">
        <w:rPr>
          <w:rFonts w:ascii="Palatino Linotype" w:eastAsia="MS Mincho" w:hAnsi="Palatino Linotype" w:cs="Arial"/>
          <w:color w:val="000000" w:themeColor="text1"/>
          <w:sz w:val="24"/>
          <w:szCs w:val="24"/>
          <w:lang w:val="es-MX"/>
        </w:rPr>
        <w:t xml:space="preserve">Sin embargo, </w:t>
      </w:r>
      <w:r w:rsidR="00745C8B" w:rsidRPr="00547AA0">
        <w:rPr>
          <w:rFonts w:ascii="Palatino Linotype" w:eastAsia="MS Mincho" w:hAnsi="Palatino Linotype" w:cs="Arial"/>
          <w:color w:val="000000" w:themeColor="text1"/>
          <w:sz w:val="24"/>
          <w:szCs w:val="24"/>
          <w:lang w:val="es-MX"/>
        </w:rPr>
        <w:t xml:space="preserve">por la naturaleza de las prestaciones solicitadas </w:t>
      </w:r>
      <w:r w:rsidR="00042DF8" w:rsidRPr="00547AA0">
        <w:rPr>
          <w:rFonts w:ascii="Palatino Linotype" w:eastAsia="MS Mincho" w:hAnsi="Palatino Linotype" w:cs="Arial"/>
          <w:color w:val="000000" w:themeColor="text1"/>
          <w:sz w:val="24"/>
          <w:szCs w:val="24"/>
          <w:lang w:val="es-MX"/>
        </w:rPr>
        <w:t xml:space="preserve">si bien es cierto son consideradas como adicionales </w:t>
      </w:r>
      <w:r w:rsidR="00042DF8" w:rsidRPr="00547AA0">
        <w:rPr>
          <w:rFonts w:ascii="Palatino Linotype" w:hAnsi="Palatino Linotype"/>
          <w:color w:val="000000" w:themeColor="text1"/>
          <w:sz w:val="24"/>
          <w:szCs w:val="24"/>
          <w:lang w:val="es-MX"/>
        </w:rPr>
        <w:t xml:space="preserve">también </w:t>
      </w:r>
      <w:r w:rsidR="00042DF8" w:rsidRPr="00547AA0">
        <w:rPr>
          <w:rFonts w:ascii="Palatino Linotype" w:hAnsi="Palatino Linotype"/>
          <w:b/>
          <w:color w:val="000000" w:themeColor="text1"/>
          <w:sz w:val="24"/>
          <w:szCs w:val="24"/>
          <w:lang w:val="es-MX"/>
        </w:rPr>
        <w:t xml:space="preserve">lo es que no se tiene la certeza de que la totalidad de los servidores las perciban </w:t>
      </w:r>
      <w:r w:rsidR="00042DF8" w:rsidRPr="00547AA0">
        <w:rPr>
          <w:rFonts w:ascii="Palatino Linotype" w:hAnsi="Palatino Linotype"/>
          <w:color w:val="000000" w:themeColor="text1"/>
          <w:sz w:val="24"/>
          <w:szCs w:val="24"/>
          <w:lang w:val="es-MX"/>
        </w:rPr>
        <w:t>o que en  un sentido afirmativo sean efectivamente pagadas a los mismos, bajo esta tesitura</w:t>
      </w:r>
      <w:r w:rsidR="00042DF8" w:rsidRPr="00547AA0">
        <w:rPr>
          <w:rFonts w:ascii="Palatino Linotype" w:eastAsia="MS Mincho" w:hAnsi="Palatino Linotype" w:cs="Arial"/>
          <w:color w:val="000000" w:themeColor="text1"/>
          <w:sz w:val="24"/>
          <w:szCs w:val="24"/>
          <w:lang w:val="es-MX"/>
        </w:rPr>
        <w:t xml:space="preserve"> </w:t>
      </w:r>
      <w:r w:rsidR="00745C8B" w:rsidRPr="00547AA0">
        <w:rPr>
          <w:rFonts w:ascii="Palatino Linotype" w:eastAsia="MS Mincho" w:hAnsi="Palatino Linotype" w:cs="Arial"/>
          <w:color w:val="000000" w:themeColor="text1"/>
          <w:sz w:val="24"/>
          <w:szCs w:val="24"/>
          <w:lang w:val="es-MX"/>
        </w:rPr>
        <w:t>la situación laboral de cada trabajador es diversa de acuerdo a sus condiciones de trabajo de manera específica</w:t>
      </w:r>
      <w:r w:rsidR="001334F6" w:rsidRPr="00547AA0">
        <w:rPr>
          <w:rFonts w:ascii="Palatino Linotype" w:eastAsia="MS Mincho" w:hAnsi="Palatino Linotype" w:cs="Arial"/>
          <w:color w:val="000000" w:themeColor="text1"/>
          <w:sz w:val="24"/>
          <w:szCs w:val="24"/>
          <w:lang w:val="es-MX"/>
        </w:rPr>
        <w:t xml:space="preserve"> y personal</w:t>
      </w:r>
      <w:r w:rsidR="00042DF8" w:rsidRPr="00547AA0">
        <w:rPr>
          <w:rFonts w:ascii="Palatino Linotype" w:eastAsia="MS Mincho" w:hAnsi="Palatino Linotype" w:cs="Arial"/>
          <w:color w:val="000000" w:themeColor="text1"/>
          <w:sz w:val="24"/>
          <w:szCs w:val="24"/>
          <w:lang w:val="es-MX"/>
        </w:rPr>
        <w:t xml:space="preserve">. No obstante, la información entregada por el </w:t>
      </w:r>
      <w:r w:rsidR="00042DF8" w:rsidRPr="00547AA0">
        <w:rPr>
          <w:rFonts w:ascii="Palatino Linotype" w:eastAsia="MS Mincho" w:hAnsi="Palatino Linotype" w:cs="Arial"/>
          <w:b/>
          <w:color w:val="000000" w:themeColor="text1"/>
          <w:sz w:val="24"/>
          <w:szCs w:val="24"/>
          <w:lang w:val="es-MX"/>
        </w:rPr>
        <w:t xml:space="preserve">SUJETO OBLIGADO </w:t>
      </w:r>
      <w:r w:rsidR="00042DF8" w:rsidRPr="00547AA0">
        <w:rPr>
          <w:rFonts w:ascii="Palatino Linotype" w:eastAsia="MS Mincho" w:hAnsi="Palatino Linotype" w:cs="Arial"/>
          <w:color w:val="000000" w:themeColor="text1"/>
          <w:sz w:val="24"/>
          <w:szCs w:val="24"/>
          <w:lang w:val="es-MX"/>
        </w:rPr>
        <w:t xml:space="preserve">satisface el requerimiento del </w:t>
      </w:r>
      <w:r w:rsidR="00042DF8" w:rsidRPr="00547AA0">
        <w:rPr>
          <w:rFonts w:ascii="Palatino Linotype" w:eastAsia="MS Mincho" w:hAnsi="Palatino Linotype" w:cs="Arial"/>
          <w:b/>
          <w:color w:val="000000" w:themeColor="text1"/>
          <w:sz w:val="24"/>
          <w:szCs w:val="24"/>
          <w:lang w:val="es-MX"/>
        </w:rPr>
        <w:t>RECURRENT</w:t>
      </w:r>
      <w:r w:rsidR="00042DF8" w:rsidRPr="00547AA0">
        <w:rPr>
          <w:rFonts w:ascii="Palatino Linotype" w:eastAsia="MS Mincho" w:hAnsi="Palatino Linotype" w:cs="Arial"/>
          <w:color w:val="000000" w:themeColor="text1"/>
          <w:sz w:val="24"/>
          <w:szCs w:val="24"/>
          <w:lang w:val="es-MX"/>
        </w:rPr>
        <w:t xml:space="preserve">E, en consecuencia este punto se tiene por colmado. </w:t>
      </w:r>
    </w:p>
    <w:p w:rsidR="00547AA0" w:rsidRDefault="00547AA0" w:rsidP="00547AA0">
      <w:pPr>
        <w:pStyle w:val="Prrafodelista"/>
        <w:spacing w:after="0" w:line="360" w:lineRule="auto"/>
        <w:ind w:left="0"/>
        <w:jc w:val="both"/>
        <w:rPr>
          <w:rFonts w:ascii="Palatino Linotype" w:hAnsi="Palatino Linotype"/>
          <w:sz w:val="24"/>
          <w:szCs w:val="24"/>
          <w:lang w:val="es-MX" w:eastAsia="es-ES"/>
        </w:rPr>
      </w:pPr>
    </w:p>
    <w:p w:rsidR="00547AA0" w:rsidRPr="00547AA0" w:rsidRDefault="00547AA0" w:rsidP="00547AA0">
      <w:pPr>
        <w:pStyle w:val="Prrafodelista"/>
        <w:spacing w:after="0" w:line="360" w:lineRule="auto"/>
        <w:ind w:left="0"/>
        <w:jc w:val="both"/>
        <w:rPr>
          <w:rFonts w:ascii="Palatino Linotype" w:hAnsi="Palatino Linotype"/>
          <w:sz w:val="24"/>
          <w:szCs w:val="24"/>
          <w:lang w:val="es-MX" w:eastAsia="es-ES"/>
        </w:rPr>
      </w:pPr>
    </w:p>
    <w:p w:rsidR="00465A9A" w:rsidRDefault="00465A9A" w:rsidP="00547AA0">
      <w:pPr>
        <w:pStyle w:val="Ttulo2"/>
        <w:numPr>
          <w:ilvl w:val="0"/>
          <w:numId w:val="27"/>
        </w:numPr>
        <w:tabs>
          <w:tab w:val="left" w:pos="142"/>
        </w:tabs>
        <w:spacing w:line="360" w:lineRule="auto"/>
        <w:ind w:left="0" w:firstLine="0"/>
        <w:rPr>
          <w:rFonts w:ascii="Palatino Linotype" w:hAnsi="Palatino Linotype"/>
          <w:b/>
          <w:color w:val="auto"/>
          <w:sz w:val="24"/>
          <w:lang w:val="es-MX" w:eastAsia="es-ES"/>
        </w:rPr>
      </w:pPr>
      <w:bookmarkStart w:id="11" w:name="_Toc531637689"/>
      <w:r w:rsidRPr="00547AA0">
        <w:rPr>
          <w:rFonts w:ascii="Palatino Linotype" w:hAnsi="Palatino Linotype"/>
          <w:b/>
          <w:color w:val="auto"/>
          <w:sz w:val="24"/>
          <w:szCs w:val="24"/>
          <w:lang w:val="es-MX" w:eastAsia="es-ES"/>
        </w:rPr>
        <w:t>Del domicilio de trabajo de los servidores públicos de la Universidad Autónoma del Estado de México</w:t>
      </w:r>
      <w:r>
        <w:rPr>
          <w:rFonts w:ascii="Palatino Linotype" w:hAnsi="Palatino Linotype"/>
          <w:b/>
          <w:color w:val="auto"/>
          <w:sz w:val="24"/>
          <w:lang w:val="es-MX" w:eastAsia="es-ES"/>
        </w:rPr>
        <w:t>.</w:t>
      </w:r>
      <w:bookmarkEnd w:id="11"/>
    </w:p>
    <w:p w:rsidR="00465A9A" w:rsidRPr="00465A9A" w:rsidRDefault="00465A9A" w:rsidP="00547AA0">
      <w:pPr>
        <w:spacing w:after="0" w:line="360" w:lineRule="auto"/>
        <w:rPr>
          <w:lang w:val="es-MX" w:eastAsia="es-ES"/>
        </w:rPr>
      </w:pPr>
    </w:p>
    <w:p w:rsidR="00465A9A" w:rsidRPr="00547AA0" w:rsidRDefault="00465A9A" w:rsidP="00547AA0">
      <w:pPr>
        <w:pStyle w:val="Encabezado"/>
        <w:numPr>
          <w:ilvl w:val="0"/>
          <w:numId w:val="1"/>
        </w:numPr>
        <w:tabs>
          <w:tab w:val="left" w:pos="567"/>
        </w:tabs>
        <w:spacing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Resulta oportuno mencionar que el </w:t>
      </w:r>
      <w:r w:rsidRPr="00547AA0">
        <w:rPr>
          <w:rFonts w:ascii="Palatino Linotype" w:eastAsia="MS Mincho" w:hAnsi="Palatino Linotype" w:cs="Arial"/>
          <w:b/>
          <w:color w:val="000000" w:themeColor="text1"/>
          <w:sz w:val="24"/>
          <w:lang w:val="es-MX"/>
        </w:rPr>
        <w:t>RECURRENTE</w:t>
      </w:r>
      <w:r w:rsidRPr="00547AA0">
        <w:rPr>
          <w:rFonts w:ascii="Palatino Linotype" w:eastAsia="MS Mincho" w:hAnsi="Palatino Linotype" w:cs="Arial"/>
          <w:color w:val="000000" w:themeColor="text1"/>
          <w:sz w:val="24"/>
          <w:lang w:val="es-MX"/>
        </w:rPr>
        <w:t xml:space="preserve">  a través de su</w:t>
      </w:r>
      <w:r w:rsidR="006120BA" w:rsidRPr="00547AA0">
        <w:rPr>
          <w:rFonts w:ascii="Palatino Linotype" w:eastAsia="MS Mincho" w:hAnsi="Palatino Linotype" w:cs="Arial"/>
          <w:color w:val="000000" w:themeColor="text1"/>
          <w:sz w:val="24"/>
          <w:lang w:val="es-MX"/>
        </w:rPr>
        <w:t>s</w:t>
      </w:r>
      <w:r w:rsidRPr="00547AA0">
        <w:rPr>
          <w:rFonts w:ascii="Palatino Linotype" w:eastAsia="MS Mincho" w:hAnsi="Palatino Linotype" w:cs="Arial"/>
          <w:color w:val="000000" w:themeColor="text1"/>
          <w:sz w:val="24"/>
          <w:lang w:val="es-MX"/>
        </w:rPr>
        <w:t xml:space="preserve"> solicitud</w:t>
      </w:r>
      <w:r w:rsidR="006120BA" w:rsidRPr="00547AA0">
        <w:rPr>
          <w:rFonts w:ascii="Palatino Linotype" w:eastAsia="MS Mincho" w:hAnsi="Palatino Linotype" w:cs="Arial"/>
          <w:color w:val="000000" w:themeColor="text1"/>
          <w:sz w:val="24"/>
          <w:lang w:val="es-MX"/>
        </w:rPr>
        <w:t>es</w:t>
      </w:r>
      <w:r w:rsidRPr="00547AA0">
        <w:rPr>
          <w:rFonts w:ascii="Palatino Linotype" w:eastAsia="MS Mincho" w:hAnsi="Palatino Linotype" w:cs="Arial"/>
          <w:color w:val="000000" w:themeColor="text1"/>
          <w:sz w:val="24"/>
          <w:lang w:val="es-MX"/>
        </w:rPr>
        <w:t xml:space="preserve"> inicial</w:t>
      </w:r>
      <w:r w:rsidR="006120BA" w:rsidRPr="00547AA0">
        <w:rPr>
          <w:rFonts w:ascii="Palatino Linotype" w:eastAsia="MS Mincho" w:hAnsi="Palatino Linotype" w:cs="Arial"/>
          <w:color w:val="000000" w:themeColor="text1"/>
          <w:sz w:val="24"/>
          <w:lang w:val="es-MX"/>
        </w:rPr>
        <w:t>es</w:t>
      </w:r>
      <w:r w:rsidRPr="00547AA0">
        <w:rPr>
          <w:rFonts w:ascii="Palatino Linotype" w:eastAsia="MS Mincho" w:hAnsi="Palatino Linotype" w:cs="Arial"/>
          <w:color w:val="000000" w:themeColor="text1"/>
          <w:sz w:val="24"/>
          <w:lang w:val="es-MX"/>
        </w:rPr>
        <w:t xml:space="preserve"> requirió información referente al domicilio de trabajo de los servidores públicos adscritos a la Universidad Autónoma del Estado de México; al respecto 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entregó mediante informe justificado el documento “</w:t>
      </w:r>
      <w:r w:rsidRPr="00547AA0">
        <w:rPr>
          <w:rFonts w:ascii="Palatino Linotype" w:eastAsia="MS Mincho" w:hAnsi="Palatino Linotype" w:cs="Arial"/>
          <w:i/>
          <w:color w:val="000000" w:themeColor="text1"/>
          <w:sz w:val="24"/>
          <w:lang w:val="es-MX"/>
        </w:rPr>
        <w:t xml:space="preserve">DOMICILIOS”, </w:t>
      </w:r>
      <w:r w:rsidRPr="00547AA0">
        <w:rPr>
          <w:rFonts w:ascii="Palatino Linotype" w:eastAsia="MS Mincho" w:hAnsi="Palatino Linotype" w:cs="Arial"/>
          <w:color w:val="000000" w:themeColor="text1"/>
          <w:sz w:val="24"/>
          <w:lang w:val="es-MX"/>
        </w:rPr>
        <w:t xml:space="preserve">en el cual se aprecia que corresponde al </w:t>
      </w:r>
      <w:r w:rsidR="008B65F6" w:rsidRPr="00547AA0">
        <w:rPr>
          <w:rFonts w:ascii="Palatino Linotype" w:eastAsia="MS Mincho" w:hAnsi="Palatino Linotype" w:cs="Arial"/>
          <w:color w:val="000000" w:themeColor="text1"/>
          <w:sz w:val="24"/>
          <w:lang w:val="es-MX"/>
        </w:rPr>
        <w:t>Directorio del Organismo Educativo, el cual contiene las áreas y/o unidades administrativas de adscripción, así como la dirección  y el número telefónico de cada una de ellas.</w:t>
      </w:r>
    </w:p>
    <w:p w:rsidR="008B65F6" w:rsidRPr="00547AA0" w:rsidRDefault="008B65F6" w:rsidP="00547AA0">
      <w:pPr>
        <w:pStyle w:val="Encabezado"/>
        <w:tabs>
          <w:tab w:val="left" w:pos="567"/>
        </w:tabs>
        <w:spacing w:line="360" w:lineRule="auto"/>
        <w:jc w:val="both"/>
        <w:rPr>
          <w:rFonts w:ascii="Palatino Linotype" w:eastAsia="MS Mincho" w:hAnsi="Palatino Linotype" w:cs="Arial"/>
          <w:color w:val="000000" w:themeColor="text1"/>
          <w:sz w:val="24"/>
          <w:lang w:val="es-MX"/>
        </w:rPr>
      </w:pPr>
    </w:p>
    <w:p w:rsidR="00465A9A" w:rsidRPr="00547AA0" w:rsidRDefault="008B65F6" w:rsidP="00547AA0">
      <w:pPr>
        <w:pStyle w:val="Encabezado"/>
        <w:numPr>
          <w:ilvl w:val="0"/>
          <w:numId w:val="1"/>
        </w:numPr>
        <w:tabs>
          <w:tab w:val="left" w:pos="567"/>
        </w:tabs>
        <w:spacing w:line="360" w:lineRule="auto"/>
        <w:ind w:left="0" w:firstLine="0"/>
        <w:jc w:val="both"/>
        <w:rPr>
          <w:rFonts w:ascii="Palatino Linotype" w:eastAsia="MS Mincho" w:hAnsi="Palatino Linotype" w:cs="Arial"/>
          <w:color w:val="000000" w:themeColor="text1"/>
          <w:sz w:val="24"/>
          <w:lang w:val="es-MX"/>
        </w:rPr>
      </w:pPr>
      <w:r w:rsidRPr="00547AA0">
        <w:rPr>
          <w:rFonts w:ascii="Palatino Linotype" w:eastAsia="MS Mincho" w:hAnsi="Palatino Linotype" w:cs="Arial"/>
          <w:color w:val="000000" w:themeColor="text1"/>
          <w:sz w:val="24"/>
          <w:lang w:val="es-MX"/>
        </w:rPr>
        <w:t xml:space="preserve">Derivado de la revisión del documento referido, se aprecia que </w:t>
      </w:r>
      <w:r w:rsidR="005E07C2" w:rsidRPr="00547AA0">
        <w:rPr>
          <w:rFonts w:ascii="Palatino Linotype" w:eastAsia="MS Mincho" w:hAnsi="Palatino Linotype" w:cs="Arial"/>
          <w:color w:val="000000" w:themeColor="text1"/>
          <w:sz w:val="24"/>
          <w:lang w:val="es-MX"/>
        </w:rPr>
        <w:t>en él obra</w:t>
      </w:r>
      <w:r w:rsidRPr="00547AA0">
        <w:rPr>
          <w:rFonts w:ascii="Palatino Linotype" w:eastAsia="MS Mincho" w:hAnsi="Palatino Linotype" w:cs="Arial"/>
          <w:color w:val="000000" w:themeColor="text1"/>
          <w:sz w:val="24"/>
          <w:lang w:val="es-MX"/>
        </w:rPr>
        <w:t xml:space="preserve"> información relativa a la ubicación geográfica de todas y cada una de las unidades administrativas con las cuales cuenta el </w:t>
      </w:r>
      <w:r w:rsidRPr="00547AA0">
        <w:rPr>
          <w:rFonts w:ascii="Palatino Linotype" w:eastAsia="MS Mincho" w:hAnsi="Palatino Linotype" w:cs="Arial"/>
          <w:b/>
          <w:color w:val="000000" w:themeColor="text1"/>
          <w:sz w:val="24"/>
          <w:lang w:val="es-MX"/>
        </w:rPr>
        <w:t>SUJETO OBLIGADO</w:t>
      </w:r>
      <w:r w:rsidRPr="00547AA0">
        <w:rPr>
          <w:rFonts w:ascii="Palatino Linotype" w:eastAsia="MS Mincho" w:hAnsi="Palatino Linotype" w:cs="Arial"/>
          <w:color w:val="000000" w:themeColor="text1"/>
          <w:sz w:val="24"/>
          <w:lang w:val="es-MX"/>
        </w:rPr>
        <w:t xml:space="preserve">, y que el Directorio proporcionado por el </w:t>
      </w:r>
      <w:r w:rsidR="005E07C2" w:rsidRPr="00547AA0">
        <w:rPr>
          <w:rFonts w:ascii="Palatino Linotype" w:eastAsia="MS Mincho" w:hAnsi="Palatino Linotype" w:cs="Arial"/>
          <w:color w:val="000000" w:themeColor="text1"/>
          <w:sz w:val="24"/>
          <w:lang w:val="es-MX"/>
        </w:rPr>
        <w:t>mismo</w:t>
      </w:r>
      <w:r w:rsidRPr="00547AA0">
        <w:rPr>
          <w:rFonts w:ascii="Palatino Linotype" w:eastAsia="MS Mincho" w:hAnsi="Palatino Linotype" w:cs="Arial"/>
          <w:color w:val="000000" w:themeColor="text1"/>
          <w:sz w:val="24"/>
          <w:lang w:val="es-MX"/>
        </w:rPr>
        <w:t xml:space="preserve"> resulta ser el idóneo para satisfacer el requerimiento del </w:t>
      </w:r>
      <w:r w:rsidRPr="00547AA0">
        <w:rPr>
          <w:rFonts w:ascii="Palatino Linotype" w:eastAsia="MS Mincho" w:hAnsi="Palatino Linotype" w:cs="Arial"/>
          <w:b/>
          <w:color w:val="000000" w:themeColor="text1"/>
          <w:sz w:val="24"/>
          <w:lang w:val="es-MX"/>
        </w:rPr>
        <w:t>RECURRENTE,</w:t>
      </w:r>
      <w:r w:rsidRPr="00547AA0">
        <w:rPr>
          <w:rFonts w:ascii="Palatino Linotype" w:eastAsia="MS Mincho" w:hAnsi="Palatino Linotype" w:cs="Arial"/>
          <w:color w:val="000000" w:themeColor="text1"/>
          <w:sz w:val="24"/>
          <w:lang w:val="es-MX"/>
        </w:rPr>
        <w:t xml:space="preserve"> lo anterior de acuerdo con el </w:t>
      </w:r>
      <w:r w:rsidR="005E07C2" w:rsidRPr="00547AA0">
        <w:rPr>
          <w:rFonts w:ascii="Palatino Linotype" w:eastAsia="MS Mincho" w:hAnsi="Palatino Linotype" w:cs="Arial"/>
          <w:color w:val="000000" w:themeColor="text1"/>
          <w:sz w:val="24"/>
          <w:lang w:val="es-MX"/>
        </w:rPr>
        <w:t xml:space="preserve"> artículo</w:t>
      </w:r>
      <w:r w:rsidR="00465A9A" w:rsidRPr="00547AA0">
        <w:rPr>
          <w:rFonts w:ascii="Palatino Linotype" w:eastAsia="MS Mincho" w:hAnsi="Palatino Linotype" w:cs="Arial"/>
          <w:color w:val="000000" w:themeColor="text1"/>
          <w:sz w:val="24"/>
          <w:lang w:val="es-MX"/>
        </w:rPr>
        <w:t xml:space="preserve"> 92 fracción VII </w:t>
      </w:r>
      <w:r w:rsidRPr="00547AA0">
        <w:rPr>
          <w:rFonts w:ascii="Palatino Linotype" w:eastAsia="MS Mincho" w:hAnsi="Palatino Linotype" w:cs="Arial"/>
          <w:color w:val="000000" w:themeColor="text1"/>
          <w:sz w:val="24"/>
          <w:lang w:val="es-MX"/>
        </w:rPr>
        <w:t xml:space="preserve">de la Ley Estatal en la materia, el cual </w:t>
      </w:r>
      <w:r w:rsidR="00465A9A" w:rsidRPr="00547AA0">
        <w:rPr>
          <w:rFonts w:ascii="Palatino Linotype" w:eastAsia="MS Mincho" w:hAnsi="Palatino Linotype" w:cs="Arial"/>
          <w:color w:val="000000" w:themeColor="text1"/>
          <w:sz w:val="24"/>
          <w:lang w:val="es-MX"/>
        </w:rPr>
        <w:t xml:space="preserve">dispone lo siguiente: </w:t>
      </w:r>
    </w:p>
    <w:p w:rsidR="00465A9A" w:rsidRDefault="00465A9A" w:rsidP="00547AA0">
      <w:pPr>
        <w:pStyle w:val="Encabezado"/>
        <w:tabs>
          <w:tab w:val="left" w:pos="567"/>
        </w:tabs>
        <w:spacing w:line="360" w:lineRule="auto"/>
        <w:jc w:val="both"/>
        <w:rPr>
          <w:rFonts w:ascii="Palatino Linotype" w:eastAsia="MS Mincho" w:hAnsi="Palatino Linotype" w:cs="Arial"/>
          <w:color w:val="000000" w:themeColor="text1"/>
          <w:lang w:val="es-MX"/>
        </w:rPr>
      </w:pPr>
    </w:p>
    <w:p w:rsidR="00465A9A" w:rsidRDefault="00465A9A" w:rsidP="00547AA0">
      <w:pPr>
        <w:pStyle w:val="Encabezado"/>
        <w:tabs>
          <w:tab w:val="clear" w:pos="8838"/>
          <w:tab w:val="left" w:pos="567"/>
          <w:tab w:val="right" w:pos="8505"/>
        </w:tabs>
        <w:spacing w:line="360" w:lineRule="auto"/>
        <w:ind w:left="567" w:right="616"/>
        <w:jc w:val="both"/>
        <w:rPr>
          <w:rFonts w:ascii="Palatino Linotype" w:eastAsia="MS Mincho" w:hAnsi="Palatino Linotype" w:cs="Arial"/>
          <w:i/>
          <w:color w:val="000000" w:themeColor="text1"/>
          <w:lang w:val="es-MX"/>
        </w:rPr>
      </w:pPr>
      <w:r>
        <w:rPr>
          <w:rFonts w:ascii="Palatino Linotype" w:hAnsi="Palatino Linotype"/>
          <w:i/>
        </w:rPr>
        <w:tab/>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Palatino Linotype" w:eastAsia="MS Mincho" w:hAnsi="Palatino Linotype" w:cs="Arial"/>
          <w:i/>
          <w:color w:val="000000" w:themeColor="text1"/>
          <w:lang w:val="es-MX"/>
        </w:rPr>
        <w:t xml:space="preserve"> </w:t>
      </w:r>
    </w:p>
    <w:p w:rsidR="00547AA0" w:rsidRDefault="00465A9A" w:rsidP="00547AA0">
      <w:pPr>
        <w:pStyle w:val="Encabezado"/>
        <w:tabs>
          <w:tab w:val="clear" w:pos="8838"/>
          <w:tab w:val="left" w:pos="567"/>
          <w:tab w:val="left" w:pos="1134"/>
          <w:tab w:val="right" w:pos="8505"/>
        </w:tabs>
        <w:spacing w:line="360" w:lineRule="auto"/>
        <w:ind w:left="1134" w:right="616"/>
        <w:jc w:val="both"/>
        <w:rPr>
          <w:rFonts w:ascii="Palatino Linotype" w:hAnsi="Palatino Linotype"/>
          <w:i/>
        </w:rPr>
      </w:pPr>
      <w:r>
        <w:rPr>
          <w:rFonts w:ascii="Palatino Linotype" w:hAnsi="Palatino Linotype"/>
          <w:i/>
        </w:rPr>
        <w:tab/>
      </w:r>
    </w:p>
    <w:p w:rsidR="00465A9A" w:rsidRDefault="00465A9A" w:rsidP="00547AA0">
      <w:pPr>
        <w:pStyle w:val="Encabezado"/>
        <w:tabs>
          <w:tab w:val="clear" w:pos="8838"/>
          <w:tab w:val="left" w:pos="567"/>
          <w:tab w:val="left" w:pos="1560"/>
          <w:tab w:val="right" w:pos="8505"/>
        </w:tabs>
        <w:spacing w:line="360" w:lineRule="auto"/>
        <w:ind w:left="567" w:right="616"/>
        <w:jc w:val="both"/>
        <w:rPr>
          <w:rFonts w:ascii="Palatino Linotype" w:eastAsiaTheme="minorEastAsia" w:hAnsi="Palatino Linotype"/>
          <w:i/>
          <w:lang w:val="es-ES_tradnl"/>
        </w:rPr>
      </w:pPr>
      <w:r>
        <w:rPr>
          <w:rFonts w:ascii="Palatino Linotype" w:hAnsi="Palatino Linotype"/>
          <w:i/>
        </w:rPr>
        <w:lastRenderedPageBreak/>
        <w:t xml:space="preserve">VII. El directorio de todos los servidores públicos, a partir del nivel de jefe de departamento o su equivalente o de menor nivel, cuando se brinde atención al público, </w:t>
      </w:r>
      <w:r w:rsidRPr="00B463DF">
        <w:rPr>
          <w:rFonts w:ascii="Palatino Linotype" w:hAnsi="Palatino Linotype"/>
          <w:i/>
        </w:rPr>
        <w:t>manejen o apliquen recursos públicos</w:t>
      </w:r>
      <w:r>
        <w:rPr>
          <w:rFonts w:ascii="Palatino Linotype" w:hAnsi="Palatino Linotype"/>
          <w:b/>
          <w:i/>
        </w:rPr>
        <w:t>,</w:t>
      </w:r>
      <w:r>
        <w:rPr>
          <w:rFonts w:ascii="Palatino Linotype" w:hAnsi="Palatino Linotype"/>
          <w:i/>
        </w:rPr>
        <w:t xml:space="preserve"> realicen actos de autoridad </w:t>
      </w:r>
      <w:r>
        <w:rPr>
          <w:rFonts w:ascii="Palatino Linotype" w:hAnsi="Palatino Linotype"/>
          <w:b/>
          <w:i/>
        </w:rPr>
        <w:t xml:space="preserve">o </w:t>
      </w:r>
      <w:r>
        <w:rPr>
          <w:rFonts w:ascii="Palatino Linotype" w:hAnsi="Palatino Linotype"/>
          <w:i/>
        </w:rPr>
        <w:t>presten servicios profesionales bajo el régimen de confianza</w:t>
      </w:r>
      <w:r>
        <w:rPr>
          <w:rFonts w:ascii="Palatino Linotype" w:hAnsi="Palatino Linotype"/>
          <w:b/>
          <w:i/>
        </w:rPr>
        <w:t xml:space="preserve"> </w:t>
      </w:r>
      <w:r>
        <w:rPr>
          <w:rFonts w:ascii="Palatino Linotype" w:hAnsi="Palatino Linotype"/>
          <w:i/>
        </w:rPr>
        <w:t xml:space="preserve">u honorarios y personal de base. El directorio deberá incluir, al menos el nombre, cargo o nombramiento oficial asignado, nivel del puesto en la estructura orgánica, fecha de alta en el cargo, número telefónico, </w:t>
      </w:r>
      <w:r>
        <w:rPr>
          <w:rFonts w:ascii="Palatino Linotype" w:hAnsi="Palatino Linotype"/>
          <w:b/>
          <w:i/>
        </w:rPr>
        <w:t>domicilio para recibir correspondencia</w:t>
      </w:r>
      <w:r>
        <w:rPr>
          <w:rFonts w:ascii="Palatino Linotype" w:hAnsi="Palatino Linotype"/>
          <w:i/>
        </w:rPr>
        <w:t xml:space="preserve"> y dirección de correo electrónico oficiales, datos que deberán señalarse de forma independiente por dependencia y entidad pública de cada sujeto obligado;”</w:t>
      </w:r>
    </w:p>
    <w:p w:rsidR="00465A9A" w:rsidRDefault="00465A9A" w:rsidP="00547AA0">
      <w:pPr>
        <w:pStyle w:val="Encabezado"/>
        <w:tabs>
          <w:tab w:val="clear" w:pos="8838"/>
          <w:tab w:val="left" w:pos="567"/>
          <w:tab w:val="left" w:pos="1560"/>
          <w:tab w:val="right" w:pos="8505"/>
        </w:tabs>
        <w:spacing w:line="360" w:lineRule="auto"/>
        <w:ind w:left="567" w:right="616"/>
        <w:jc w:val="both"/>
        <w:rPr>
          <w:rFonts w:ascii="Palatino Linotype" w:hAnsi="Palatino Linotype"/>
        </w:rPr>
      </w:pPr>
      <w:r>
        <w:rPr>
          <w:rFonts w:ascii="Palatino Linotype" w:hAnsi="Palatino Linotype"/>
        </w:rPr>
        <w:t>(Énfasis añadido)</w:t>
      </w:r>
    </w:p>
    <w:p w:rsidR="00465A9A" w:rsidRDefault="00465A9A" w:rsidP="00547AA0">
      <w:pPr>
        <w:pStyle w:val="Encabezado"/>
        <w:tabs>
          <w:tab w:val="left" w:pos="567"/>
          <w:tab w:val="left" w:pos="1134"/>
        </w:tabs>
        <w:spacing w:line="360" w:lineRule="auto"/>
        <w:jc w:val="both"/>
        <w:rPr>
          <w:rFonts w:ascii="Palatino Linotype" w:hAnsi="Palatino Linotype"/>
        </w:rPr>
      </w:pPr>
    </w:p>
    <w:p w:rsidR="00B463DF" w:rsidRPr="00547AA0" w:rsidRDefault="00B463DF" w:rsidP="00547AA0">
      <w:pPr>
        <w:pStyle w:val="Encabezado"/>
        <w:numPr>
          <w:ilvl w:val="0"/>
          <w:numId w:val="1"/>
        </w:numPr>
        <w:tabs>
          <w:tab w:val="clear" w:pos="4419"/>
          <w:tab w:val="left" w:pos="567"/>
          <w:tab w:val="left" w:pos="1134"/>
        </w:tabs>
        <w:spacing w:line="360" w:lineRule="auto"/>
        <w:ind w:left="0" w:firstLine="0"/>
        <w:jc w:val="both"/>
        <w:rPr>
          <w:rFonts w:ascii="Palatino Linotype" w:hAnsi="Palatino Linotype"/>
          <w:sz w:val="24"/>
        </w:rPr>
      </w:pPr>
      <w:r w:rsidRPr="00547AA0">
        <w:rPr>
          <w:rFonts w:ascii="Palatino Linotype" w:hAnsi="Palatino Linotype"/>
          <w:sz w:val="24"/>
        </w:rPr>
        <w:t xml:space="preserve">En concordancia con lo anteriormente citado, se determina que respecto al requerimiento del domicilio de los trabajadores adscritos al organismo </w:t>
      </w:r>
      <w:r w:rsidR="006120BA" w:rsidRPr="00547AA0">
        <w:rPr>
          <w:rFonts w:ascii="Palatino Linotype" w:hAnsi="Palatino Linotype"/>
          <w:sz w:val="24"/>
        </w:rPr>
        <w:t xml:space="preserve">educativo se tiene por colmado, puesto que el documento entregado resulta ser el idóneo en el cual obra la información del interés del </w:t>
      </w:r>
      <w:r w:rsidR="006120BA" w:rsidRPr="00547AA0">
        <w:rPr>
          <w:rFonts w:ascii="Palatino Linotype" w:hAnsi="Palatino Linotype"/>
          <w:b/>
          <w:sz w:val="24"/>
        </w:rPr>
        <w:t>RECURRENTE</w:t>
      </w:r>
      <w:r w:rsidR="006120BA" w:rsidRPr="00547AA0">
        <w:rPr>
          <w:rFonts w:ascii="Palatino Linotype" w:hAnsi="Palatino Linotype"/>
          <w:sz w:val="24"/>
        </w:rPr>
        <w:t>.</w:t>
      </w:r>
    </w:p>
    <w:p w:rsidR="00D47E4C" w:rsidRPr="00547AA0" w:rsidRDefault="00D47E4C" w:rsidP="00547AA0">
      <w:pPr>
        <w:pStyle w:val="Encabezado"/>
        <w:tabs>
          <w:tab w:val="clear" w:pos="4419"/>
          <w:tab w:val="left" w:pos="567"/>
          <w:tab w:val="left" w:pos="1134"/>
        </w:tabs>
        <w:spacing w:line="360" w:lineRule="auto"/>
        <w:jc w:val="both"/>
        <w:rPr>
          <w:rFonts w:ascii="Palatino Linotype" w:hAnsi="Palatino Linotype"/>
          <w:sz w:val="24"/>
        </w:rPr>
      </w:pPr>
    </w:p>
    <w:p w:rsidR="00D47E4C" w:rsidRPr="00547AA0" w:rsidRDefault="00D752CA" w:rsidP="00547AA0">
      <w:pPr>
        <w:pStyle w:val="Encabezado"/>
        <w:numPr>
          <w:ilvl w:val="0"/>
          <w:numId w:val="1"/>
        </w:numPr>
        <w:tabs>
          <w:tab w:val="clear" w:pos="4419"/>
          <w:tab w:val="left" w:pos="567"/>
          <w:tab w:val="left" w:pos="1134"/>
        </w:tabs>
        <w:spacing w:line="360" w:lineRule="auto"/>
        <w:ind w:left="0" w:firstLine="0"/>
        <w:jc w:val="both"/>
        <w:rPr>
          <w:rFonts w:ascii="Palatino Linotype" w:hAnsi="Palatino Linotype"/>
          <w:sz w:val="24"/>
        </w:rPr>
      </w:pPr>
      <w:r w:rsidRPr="00547AA0">
        <w:rPr>
          <w:rFonts w:ascii="Palatino Linotype" w:hAnsi="Palatino Linotype"/>
          <w:sz w:val="24"/>
        </w:rPr>
        <w:t xml:space="preserve">En síntesis esta Ponencia </w:t>
      </w:r>
      <w:proofErr w:type="spellStart"/>
      <w:r w:rsidRPr="00547AA0">
        <w:rPr>
          <w:rFonts w:ascii="Palatino Linotype" w:hAnsi="Palatino Linotype"/>
          <w:sz w:val="24"/>
        </w:rPr>
        <w:t>Resolutora</w:t>
      </w:r>
      <w:proofErr w:type="spellEnd"/>
      <w:r w:rsidRPr="00547AA0">
        <w:rPr>
          <w:rFonts w:ascii="Palatino Linotype" w:hAnsi="Palatino Linotype"/>
          <w:sz w:val="24"/>
        </w:rPr>
        <w:t xml:space="preserve"> determina que </w:t>
      </w:r>
      <w:r w:rsidR="00D47E4C" w:rsidRPr="00547AA0">
        <w:rPr>
          <w:rFonts w:ascii="Palatino Linotype" w:hAnsi="Palatino Linotype"/>
          <w:sz w:val="24"/>
        </w:rPr>
        <w:t xml:space="preserve">se tienen por colmados los siguientes puntos requeridos a través de las solicitudes de información: </w:t>
      </w:r>
    </w:p>
    <w:p w:rsidR="00D47E4C" w:rsidRPr="00547AA0" w:rsidRDefault="00D47E4C" w:rsidP="00547AA0">
      <w:pPr>
        <w:pStyle w:val="Encabezado"/>
        <w:tabs>
          <w:tab w:val="clear" w:pos="4419"/>
          <w:tab w:val="left" w:pos="567"/>
          <w:tab w:val="left" w:pos="1134"/>
        </w:tabs>
        <w:spacing w:line="360" w:lineRule="auto"/>
        <w:jc w:val="both"/>
        <w:rPr>
          <w:rFonts w:ascii="Palatino Linotype" w:hAnsi="Palatino Linotype"/>
          <w:sz w:val="24"/>
        </w:rPr>
      </w:pPr>
    </w:p>
    <w:p w:rsidR="00D47E4C" w:rsidRPr="00547AA0" w:rsidRDefault="00D47E4C" w:rsidP="00547AA0">
      <w:pPr>
        <w:pStyle w:val="Encabezado"/>
        <w:numPr>
          <w:ilvl w:val="0"/>
          <w:numId w:val="31"/>
        </w:numPr>
        <w:tabs>
          <w:tab w:val="clear" w:pos="4419"/>
          <w:tab w:val="left" w:pos="567"/>
          <w:tab w:val="left" w:pos="1134"/>
        </w:tabs>
        <w:spacing w:line="360" w:lineRule="auto"/>
        <w:jc w:val="both"/>
        <w:rPr>
          <w:rFonts w:ascii="Palatino Linotype" w:hAnsi="Palatino Linotype"/>
          <w:sz w:val="24"/>
        </w:rPr>
      </w:pPr>
      <w:r w:rsidRPr="00547AA0">
        <w:rPr>
          <w:rFonts w:ascii="Palatino Linotype" w:hAnsi="Palatino Linotype"/>
          <w:sz w:val="24"/>
        </w:rPr>
        <w:t xml:space="preserve">Información relativa al cargo y área del personal adscrito a la Universidad Autónoma del Estado de México, </w:t>
      </w:r>
    </w:p>
    <w:p w:rsidR="00D47E4C" w:rsidRPr="00547AA0" w:rsidRDefault="00D47E4C" w:rsidP="00547AA0">
      <w:pPr>
        <w:pStyle w:val="Encabezado"/>
        <w:numPr>
          <w:ilvl w:val="0"/>
          <w:numId w:val="31"/>
        </w:numPr>
        <w:tabs>
          <w:tab w:val="clear" w:pos="4419"/>
          <w:tab w:val="left" w:pos="567"/>
          <w:tab w:val="left" w:pos="1134"/>
        </w:tabs>
        <w:spacing w:line="360" w:lineRule="auto"/>
        <w:jc w:val="both"/>
        <w:rPr>
          <w:rFonts w:ascii="Palatino Linotype" w:hAnsi="Palatino Linotype"/>
          <w:sz w:val="24"/>
        </w:rPr>
      </w:pPr>
      <w:r w:rsidRPr="00547AA0">
        <w:rPr>
          <w:rFonts w:ascii="Palatino Linotype" w:hAnsi="Palatino Linotype"/>
          <w:sz w:val="24"/>
        </w:rPr>
        <w:t>Información relativa al personal sindicalizado y de confianza con el que cuenta el organismo universitario</w:t>
      </w:r>
    </w:p>
    <w:p w:rsidR="00B463DF" w:rsidRPr="00547AA0" w:rsidRDefault="00D47E4C" w:rsidP="00547AA0">
      <w:pPr>
        <w:pStyle w:val="Encabezado"/>
        <w:numPr>
          <w:ilvl w:val="0"/>
          <w:numId w:val="31"/>
        </w:numPr>
        <w:tabs>
          <w:tab w:val="clear" w:pos="4419"/>
          <w:tab w:val="left" w:pos="567"/>
          <w:tab w:val="left" w:pos="1134"/>
        </w:tabs>
        <w:spacing w:line="360" w:lineRule="auto"/>
        <w:jc w:val="both"/>
        <w:rPr>
          <w:rFonts w:ascii="Palatino Linotype" w:hAnsi="Palatino Linotype"/>
          <w:sz w:val="24"/>
        </w:rPr>
      </w:pPr>
      <w:r w:rsidRPr="00547AA0">
        <w:rPr>
          <w:rFonts w:ascii="Palatino Linotype" w:hAnsi="Palatino Linotype"/>
          <w:sz w:val="24"/>
        </w:rPr>
        <w:t>Las prestaciones adicionales que perciben los trabajadores adscritos al organismo educativo</w:t>
      </w:r>
    </w:p>
    <w:p w:rsidR="00D47E4C" w:rsidRPr="00547AA0" w:rsidRDefault="00D47E4C" w:rsidP="00547AA0">
      <w:pPr>
        <w:pStyle w:val="Encabezado"/>
        <w:numPr>
          <w:ilvl w:val="0"/>
          <w:numId w:val="31"/>
        </w:numPr>
        <w:tabs>
          <w:tab w:val="clear" w:pos="4419"/>
          <w:tab w:val="left" w:pos="567"/>
          <w:tab w:val="left" w:pos="1134"/>
        </w:tabs>
        <w:spacing w:line="360" w:lineRule="auto"/>
        <w:jc w:val="both"/>
        <w:rPr>
          <w:rFonts w:ascii="Palatino Linotype" w:hAnsi="Palatino Linotype"/>
          <w:sz w:val="24"/>
        </w:rPr>
      </w:pPr>
      <w:r w:rsidRPr="00547AA0">
        <w:rPr>
          <w:rFonts w:ascii="Palatino Linotype" w:hAnsi="Palatino Linotype"/>
          <w:sz w:val="24"/>
        </w:rPr>
        <w:lastRenderedPageBreak/>
        <w:t xml:space="preserve">El domicilio de trabajo de los servidores públicos adscritos a la Universidad Autónoma del Estado de México. </w:t>
      </w:r>
    </w:p>
    <w:p w:rsidR="00D47E4C" w:rsidRPr="00547AA0" w:rsidRDefault="00D47E4C" w:rsidP="00547AA0">
      <w:pPr>
        <w:pStyle w:val="Encabezado"/>
        <w:tabs>
          <w:tab w:val="clear" w:pos="4419"/>
          <w:tab w:val="left" w:pos="567"/>
          <w:tab w:val="left" w:pos="1134"/>
        </w:tabs>
        <w:spacing w:line="360" w:lineRule="auto"/>
        <w:ind w:left="720"/>
        <w:jc w:val="both"/>
        <w:rPr>
          <w:rFonts w:ascii="Palatino Linotype" w:hAnsi="Palatino Linotype"/>
          <w:sz w:val="24"/>
        </w:rPr>
      </w:pPr>
    </w:p>
    <w:p w:rsidR="00D47E4C" w:rsidRPr="00547AA0" w:rsidRDefault="00D47E4C" w:rsidP="00547AA0">
      <w:pPr>
        <w:pStyle w:val="Encabezado"/>
        <w:numPr>
          <w:ilvl w:val="0"/>
          <w:numId w:val="1"/>
        </w:numPr>
        <w:tabs>
          <w:tab w:val="clear" w:pos="4419"/>
          <w:tab w:val="left" w:pos="567"/>
          <w:tab w:val="left" w:pos="1134"/>
        </w:tabs>
        <w:spacing w:line="360" w:lineRule="auto"/>
        <w:ind w:left="0" w:firstLine="0"/>
        <w:jc w:val="both"/>
        <w:rPr>
          <w:rFonts w:ascii="Palatino Linotype" w:hAnsi="Palatino Linotype"/>
          <w:sz w:val="24"/>
        </w:rPr>
      </w:pPr>
      <w:r w:rsidRPr="00547AA0">
        <w:rPr>
          <w:rFonts w:ascii="Palatino Linotype" w:hAnsi="Palatino Linotype"/>
          <w:sz w:val="24"/>
        </w:rPr>
        <w:t xml:space="preserve">Lo anterior en términos del artículo 166 de la Ley de Transparencia y Acceso a la Información Pública del Estado de México y Municipios, el cual dispone lo siguiente: </w:t>
      </w:r>
    </w:p>
    <w:p w:rsidR="00D47E4C" w:rsidRPr="00547AA0" w:rsidRDefault="00D47E4C" w:rsidP="00547AA0">
      <w:pPr>
        <w:pStyle w:val="Encabezado"/>
        <w:tabs>
          <w:tab w:val="clear" w:pos="4419"/>
          <w:tab w:val="left" w:pos="567"/>
          <w:tab w:val="left" w:pos="1134"/>
        </w:tabs>
        <w:spacing w:line="360" w:lineRule="auto"/>
        <w:jc w:val="both"/>
        <w:rPr>
          <w:rFonts w:ascii="Palatino Linotype" w:hAnsi="Palatino Linotype"/>
          <w:sz w:val="24"/>
        </w:rPr>
      </w:pPr>
    </w:p>
    <w:p w:rsidR="00D47E4C" w:rsidRPr="00547AA0" w:rsidRDefault="00D47E4C" w:rsidP="00547AA0">
      <w:pPr>
        <w:pStyle w:val="Encabezado"/>
        <w:tabs>
          <w:tab w:val="clear" w:pos="8838"/>
          <w:tab w:val="left" w:pos="567"/>
          <w:tab w:val="left" w:pos="1134"/>
        </w:tabs>
        <w:spacing w:line="360" w:lineRule="auto"/>
        <w:ind w:left="567" w:right="616"/>
        <w:jc w:val="both"/>
        <w:rPr>
          <w:rFonts w:ascii="Palatino Linotype" w:hAnsi="Palatino Linotype"/>
          <w:i/>
        </w:rPr>
      </w:pPr>
      <w:r w:rsidRPr="00547AA0">
        <w:rPr>
          <w:rFonts w:ascii="Palatino Linotype" w:hAnsi="Palatino Linotype"/>
          <w:i/>
        </w:rPr>
        <w:t xml:space="preserve"> Artículo 166. La obligación de acceso a la información pública se tendrá por cumplida cuando el solicitante tenga a su disposición la información requerida, o cuando realice la consulta de la misma en el lu</w:t>
      </w:r>
      <w:r w:rsidR="00B3414B" w:rsidRPr="00547AA0">
        <w:rPr>
          <w:rFonts w:ascii="Palatino Linotype" w:hAnsi="Palatino Linotype"/>
          <w:i/>
        </w:rPr>
        <w:t>gar en el que ésta se localice.</w:t>
      </w:r>
    </w:p>
    <w:p w:rsidR="00D47E4C" w:rsidRDefault="00D47E4C" w:rsidP="00547AA0">
      <w:pPr>
        <w:pStyle w:val="Encabezado"/>
        <w:tabs>
          <w:tab w:val="clear" w:pos="4419"/>
          <w:tab w:val="left" w:pos="567"/>
          <w:tab w:val="left" w:pos="1134"/>
        </w:tabs>
        <w:spacing w:line="360" w:lineRule="auto"/>
        <w:jc w:val="both"/>
        <w:rPr>
          <w:rFonts w:ascii="Palatino Linotype" w:hAnsi="Palatino Linotype"/>
        </w:rPr>
      </w:pPr>
    </w:p>
    <w:p w:rsidR="001C259B" w:rsidRDefault="001C259B" w:rsidP="00547AA0">
      <w:pPr>
        <w:pStyle w:val="Ttulo2"/>
        <w:numPr>
          <w:ilvl w:val="0"/>
          <w:numId w:val="27"/>
        </w:numPr>
        <w:spacing w:line="360" w:lineRule="auto"/>
        <w:ind w:left="0" w:firstLine="0"/>
        <w:rPr>
          <w:rFonts w:ascii="Palatino Linotype" w:hAnsi="Palatino Linotype"/>
          <w:b/>
          <w:color w:val="000000" w:themeColor="text1"/>
          <w:sz w:val="24"/>
          <w:lang w:val="es-MX" w:eastAsia="es-ES"/>
        </w:rPr>
      </w:pPr>
      <w:bookmarkStart w:id="12" w:name="_Toc531637690"/>
      <w:r w:rsidRPr="00B463DF">
        <w:rPr>
          <w:rFonts w:ascii="Palatino Linotype" w:hAnsi="Palatino Linotype"/>
          <w:b/>
          <w:color w:val="000000" w:themeColor="text1"/>
          <w:sz w:val="24"/>
          <w:lang w:val="es-MX" w:eastAsia="es-ES"/>
        </w:rPr>
        <w:t>Del personal de Policía</w:t>
      </w:r>
      <w:bookmarkEnd w:id="12"/>
    </w:p>
    <w:p w:rsidR="00B463DF" w:rsidRDefault="00B463DF" w:rsidP="00547AA0">
      <w:pPr>
        <w:spacing w:after="0" w:line="360" w:lineRule="auto"/>
        <w:rPr>
          <w:lang w:val="es-MX" w:eastAsia="es-ES"/>
        </w:rPr>
      </w:pPr>
    </w:p>
    <w:p w:rsidR="00A41B21" w:rsidRDefault="006120BA" w:rsidP="00547AA0">
      <w:pPr>
        <w:pStyle w:val="Prrafodelista"/>
        <w:numPr>
          <w:ilvl w:val="0"/>
          <w:numId w:val="1"/>
        </w:numPr>
        <w:spacing w:after="0" w:line="360" w:lineRule="auto"/>
        <w:ind w:left="0" w:firstLine="0"/>
        <w:jc w:val="both"/>
        <w:rPr>
          <w:rFonts w:ascii="Palatino Linotype" w:hAnsi="Palatino Linotype"/>
          <w:sz w:val="24"/>
          <w:lang w:val="es-MX" w:eastAsia="es-ES"/>
        </w:rPr>
      </w:pPr>
      <w:r w:rsidRPr="00B3414B">
        <w:rPr>
          <w:rFonts w:ascii="Palatino Linotype" w:hAnsi="Palatino Linotype"/>
          <w:sz w:val="24"/>
          <w:lang w:val="es-MX" w:eastAsia="es-ES"/>
        </w:rPr>
        <w:t>Otro de los requerimientos que fue planteado a través de las</w:t>
      </w:r>
      <w:r w:rsidR="00B463DF" w:rsidRPr="00B3414B">
        <w:rPr>
          <w:rFonts w:ascii="Palatino Linotype" w:hAnsi="Palatino Linotype"/>
          <w:sz w:val="24"/>
          <w:lang w:val="es-MX" w:eastAsia="es-ES"/>
        </w:rPr>
        <w:t xml:space="preserve"> solicitudes primigenias</w:t>
      </w:r>
      <w:r w:rsidRPr="00B3414B">
        <w:rPr>
          <w:rFonts w:ascii="Palatino Linotype" w:hAnsi="Palatino Linotype"/>
          <w:sz w:val="24"/>
          <w:lang w:val="es-MX" w:eastAsia="es-ES"/>
        </w:rPr>
        <w:t xml:space="preserve"> del </w:t>
      </w:r>
      <w:r w:rsidRPr="00B3414B">
        <w:rPr>
          <w:rFonts w:ascii="Palatino Linotype" w:hAnsi="Palatino Linotype"/>
          <w:b/>
          <w:sz w:val="24"/>
          <w:lang w:val="es-MX" w:eastAsia="es-ES"/>
        </w:rPr>
        <w:t>RECURRENTE</w:t>
      </w:r>
      <w:r w:rsidRPr="00B3414B">
        <w:rPr>
          <w:rFonts w:ascii="Palatino Linotype" w:hAnsi="Palatino Linotype"/>
          <w:sz w:val="24"/>
          <w:lang w:val="es-MX" w:eastAsia="es-ES"/>
        </w:rPr>
        <w:t xml:space="preserve"> fue respecto de la </w:t>
      </w:r>
      <w:r w:rsidR="00B463DF" w:rsidRPr="00B3414B">
        <w:rPr>
          <w:rFonts w:ascii="Palatino Linotype" w:hAnsi="Palatino Linotype"/>
          <w:sz w:val="24"/>
          <w:lang w:val="es-MX" w:eastAsia="es-ES"/>
        </w:rPr>
        <w:t xml:space="preserve"> información concerniente al “personal policía”</w:t>
      </w:r>
      <w:r w:rsidRPr="00B3414B">
        <w:rPr>
          <w:rFonts w:ascii="Palatino Linotype" w:hAnsi="Palatino Linotype"/>
          <w:sz w:val="24"/>
          <w:lang w:val="es-MX" w:eastAsia="es-ES"/>
        </w:rPr>
        <w:t xml:space="preserve"> consistente en nombre </w:t>
      </w:r>
      <w:r w:rsidR="00B463DF" w:rsidRPr="00B3414B">
        <w:rPr>
          <w:rFonts w:ascii="Palatino Linotype" w:hAnsi="Palatino Linotype"/>
          <w:sz w:val="24"/>
          <w:lang w:val="es-MX" w:eastAsia="es-ES"/>
        </w:rPr>
        <w:t>complet</w:t>
      </w:r>
      <w:r w:rsidR="00A41B21" w:rsidRPr="00B3414B">
        <w:rPr>
          <w:rFonts w:ascii="Palatino Linotype" w:hAnsi="Palatino Linotype"/>
          <w:sz w:val="24"/>
          <w:lang w:val="es-MX" w:eastAsia="es-ES"/>
        </w:rPr>
        <w:t xml:space="preserve">o, área y domicilio de trabajo, bajo esta premisa, el </w:t>
      </w:r>
      <w:r w:rsidR="00A41B21" w:rsidRPr="00B3414B">
        <w:rPr>
          <w:rFonts w:ascii="Palatino Linotype" w:hAnsi="Palatino Linotype"/>
          <w:b/>
          <w:sz w:val="24"/>
          <w:lang w:val="es-MX" w:eastAsia="es-ES"/>
        </w:rPr>
        <w:t>SUJETO OBLIGADO</w:t>
      </w:r>
      <w:r w:rsidR="00A41B21" w:rsidRPr="00B3414B">
        <w:rPr>
          <w:rFonts w:ascii="Palatino Linotype" w:hAnsi="Palatino Linotype"/>
          <w:sz w:val="24"/>
          <w:lang w:val="es-MX" w:eastAsia="es-ES"/>
        </w:rPr>
        <w:t xml:space="preserve"> no se pronunció sobre dicha información en ninguna de sus</w:t>
      </w:r>
      <w:r w:rsidR="00A41B21" w:rsidRPr="00547AA0">
        <w:rPr>
          <w:rFonts w:ascii="Palatino Linotype" w:hAnsi="Palatino Linotype"/>
          <w:sz w:val="24"/>
          <w:lang w:val="es-MX" w:eastAsia="es-ES"/>
        </w:rPr>
        <w:t xml:space="preserve"> oportunidades procesales, por tal motivo es conveniente precisar lo siguiente: </w:t>
      </w:r>
    </w:p>
    <w:p w:rsidR="00547AA0" w:rsidRPr="00547AA0" w:rsidRDefault="00547AA0" w:rsidP="00547AA0">
      <w:pPr>
        <w:pStyle w:val="Prrafodelista"/>
        <w:spacing w:after="0" w:line="360" w:lineRule="auto"/>
        <w:ind w:left="0"/>
        <w:jc w:val="both"/>
        <w:rPr>
          <w:rFonts w:ascii="Palatino Linotype" w:hAnsi="Palatino Linotype"/>
          <w:sz w:val="24"/>
          <w:lang w:val="es-MX" w:eastAsia="es-ES"/>
        </w:rPr>
      </w:pPr>
    </w:p>
    <w:p w:rsidR="00B463DF" w:rsidRPr="003A3CC3" w:rsidRDefault="00A41B21" w:rsidP="00547AA0">
      <w:pPr>
        <w:pStyle w:val="Prrafodelista"/>
        <w:numPr>
          <w:ilvl w:val="0"/>
          <w:numId w:val="1"/>
        </w:numPr>
        <w:spacing w:after="0" w:line="360" w:lineRule="auto"/>
        <w:ind w:left="0" w:firstLine="0"/>
        <w:jc w:val="both"/>
        <w:rPr>
          <w:rFonts w:ascii="Palatino Linotype" w:hAnsi="Palatino Linotype"/>
          <w:b/>
          <w:sz w:val="24"/>
          <w:lang w:val="es-MX" w:eastAsia="es-ES"/>
        </w:rPr>
      </w:pPr>
      <w:r w:rsidRPr="00B3414B">
        <w:rPr>
          <w:rFonts w:ascii="Palatino Linotype" w:hAnsi="Palatino Linotype"/>
          <w:sz w:val="24"/>
          <w:lang w:val="es-MX" w:eastAsia="es-ES"/>
        </w:rPr>
        <w:t>D</w:t>
      </w:r>
      <w:r w:rsidR="00B463DF" w:rsidRPr="00B3414B">
        <w:rPr>
          <w:rFonts w:ascii="Palatino Linotype" w:hAnsi="Palatino Linotype"/>
          <w:sz w:val="24"/>
          <w:lang w:val="es-MX" w:eastAsia="es-ES"/>
        </w:rPr>
        <w:t xml:space="preserve">e </w:t>
      </w:r>
      <w:r w:rsidRPr="00B3414B">
        <w:rPr>
          <w:rFonts w:ascii="Palatino Linotype" w:hAnsi="Palatino Linotype"/>
          <w:sz w:val="24"/>
          <w:lang w:val="es-MX" w:eastAsia="es-ES"/>
        </w:rPr>
        <w:t>manera</w:t>
      </w:r>
      <w:r w:rsidR="00B463DF" w:rsidRPr="00B3414B">
        <w:rPr>
          <w:rFonts w:ascii="Palatino Linotype" w:hAnsi="Palatino Linotype"/>
          <w:sz w:val="24"/>
          <w:lang w:val="es-MX" w:eastAsia="es-ES"/>
        </w:rPr>
        <w:t xml:space="preserve"> enunciativa más no limitativa, dicho personal tiene como funciones la </w:t>
      </w:r>
      <w:r w:rsidR="00B463DF" w:rsidRPr="003A3CC3">
        <w:rPr>
          <w:rFonts w:ascii="Palatino Linotype" w:hAnsi="Palatino Linotype"/>
          <w:b/>
          <w:sz w:val="24"/>
          <w:lang w:val="es-MX" w:eastAsia="es-ES"/>
        </w:rPr>
        <w:t xml:space="preserve">prestación de servicios encaminados a la </w:t>
      </w:r>
      <w:r w:rsidR="00B463DF" w:rsidRPr="003A3CC3">
        <w:rPr>
          <w:rFonts w:ascii="Palatino Linotype" w:hAnsi="Palatino Linotype"/>
          <w:b/>
          <w:sz w:val="24"/>
          <w:u w:val="single"/>
          <w:lang w:val="es-MX" w:eastAsia="es-ES"/>
        </w:rPr>
        <w:t>protección y vigilancia</w:t>
      </w:r>
      <w:r w:rsidR="00B463DF" w:rsidRPr="003A3CC3">
        <w:rPr>
          <w:rFonts w:ascii="Palatino Linotype" w:hAnsi="Palatino Linotype"/>
          <w:b/>
          <w:sz w:val="24"/>
          <w:lang w:val="es-MX" w:eastAsia="es-ES"/>
        </w:rPr>
        <w:t xml:space="preserve"> respecto de los recursos materiales así como de los ocupantes y el control de acceso a las instalaciones de la institución educativa.</w:t>
      </w:r>
    </w:p>
    <w:p w:rsidR="00B3414B" w:rsidRPr="003A3CC3" w:rsidRDefault="00B3414B" w:rsidP="00547AA0">
      <w:pPr>
        <w:pStyle w:val="Prrafodelista"/>
        <w:spacing w:after="0" w:line="360" w:lineRule="auto"/>
        <w:ind w:left="0"/>
        <w:jc w:val="both"/>
        <w:rPr>
          <w:rFonts w:ascii="Palatino Linotype" w:hAnsi="Palatino Linotype"/>
          <w:b/>
          <w:sz w:val="24"/>
          <w:lang w:val="es-MX" w:eastAsia="es-ES"/>
        </w:rPr>
      </w:pPr>
      <w:r w:rsidRPr="003A3CC3">
        <w:rPr>
          <w:rFonts w:ascii="Palatino Linotype" w:hAnsi="Palatino Linotype"/>
          <w:b/>
          <w:sz w:val="24"/>
          <w:lang w:val="es-MX" w:eastAsia="es-ES"/>
        </w:rPr>
        <w:t xml:space="preserve"> </w:t>
      </w:r>
    </w:p>
    <w:p w:rsidR="00124FB8" w:rsidRDefault="00152132" w:rsidP="00547AA0">
      <w:pPr>
        <w:pStyle w:val="Prrafodelista"/>
        <w:numPr>
          <w:ilvl w:val="0"/>
          <w:numId w:val="1"/>
        </w:numPr>
        <w:spacing w:after="0" w:line="360" w:lineRule="auto"/>
        <w:jc w:val="both"/>
        <w:rPr>
          <w:rFonts w:ascii="Palatino Linotype" w:hAnsi="Palatino Linotype"/>
          <w:sz w:val="24"/>
          <w:lang w:val="es-MX" w:eastAsia="es-ES"/>
        </w:rPr>
      </w:pPr>
      <w:r w:rsidRPr="00B3414B">
        <w:rPr>
          <w:rFonts w:ascii="Palatino Linotype" w:hAnsi="Palatino Linotype"/>
          <w:sz w:val="24"/>
          <w:lang w:val="es-MX" w:eastAsia="es-ES"/>
        </w:rPr>
        <w:lastRenderedPageBreak/>
        <w:t>Al respecto, si</w:t>
      </w:r>
      <w:r w:rsidR="00124FB8" w:rsidRPr="00B3414B">
        <w:rPr>
          <w:rFonts w:ascii="Palatino Linotype" w:hAnsi="Palatino Linotype"/>
          <w:sz w:val="24"/>
          <w:lang w:val="es-MX" w:eastAsia="es-ES"/>
        </w:rPr>
        <w:t xml:space="preserve">rve citar lo dispuesto por el Reglamento de Administración Universitaria de la Universidad Autónoma del Estado de México en su artículo 9, el cual dispone lo siguiente: </w:t>
      </w:r>
    </w:p>
    <w:p w:rsidR="00547AA0" w:rsidRPr="00547AA0" w:rsidRDefault="00547AA0" w:rsidP="00547AA0">
      <w:pPr>
        <w:spacing w:after="0" w:line="360" w:lineRule="auto"/>
        <w:ind w:left="567" w:right="616"/>
        <w:jc w:val="both"/>
        <w:rPr>
          <w:rFonts w:ascii="Palatino Linotype" w:hAnsi="Palatino Linotype"/>
          <w:sz w:val="24"/>
          <w:lang w:val="es-MX" w:eastAsia="es-ES"/>
        </w:rPr>
      </w:pPr>
    </w:p>
    <w:p w:rsidR="00124FB8" w:rsidRDefault="00124FB8" w:rsidP="00547AA0">
      <w:pPr>
        <w:spacing w:after="0" w:line="360" w:lineRule="auto"/>
        <w:ind w:left="567" w:right="616"/>
        <w:jc w:val="both"/>
        <w:rPr>
          <w:rFonts w:ascii="Palatino Linotype" w:hAnsi="Palatino Linotype"/>
          <w:i/>
          <w:sz w:val="24"/>
          <w:lang w:val="es-MX" w:eastAsia="es-ES"/>
        </w:rPr>
      </w:pPr>
      <w:r w:rsidRPr="00124FB8">
        <w:rPr>
          <w:rFonts w:ascii="Palatino Linotype" w:hAnsi="Palatino Linotype"/>
          <w:i/>
          <w:sz w:val="24"/>
          <w:lang w:val="es-MX" w:eastAsia="es-ES"/>
        </w:rPr>
        <w:t>Artículo 9. La Administración Central es la instancia de apoyo con que cuenta el Rector, a través de la cual realiza la gestión administrativa y coadyuva al cumplimiento del objeto y fines institucionales.</w:t>
      </w:r>
    </w:p>
    <w:p w:rsidR="00547AA0" w:rsidRDefault="00547AA0" w:rsidP="00547AA0">
      <w:pPr>
        <w:spacing w:after="0" w:line="360" w:lineRule="auto"/>
        <w:ind w:right="616"/>
        <w:jc w:val="both"/>
        <w:rPr>
          <w:rFonts w:ascii="Palatino Linotype" w:hAnsi="Palatino Linotype"/>
          <w:i/>
          <w:sz w:val="24"/>
          <w:lang w:val="es-MX" w:eastAsia="es-ES"/>
        </w:rPr>
      </w:pPr>
    </w:p>
    <w:p w:rsidR="00124FB8" w:rsidRDefault="00124FB8" w:rsidP="00547AA0">
      <w:pPr>
        <w:pStyle w:val="Prrafodelista"/>
        <w:numPr>
          <w:ilvl w:val="0"/>
          <w:numId w:val="1"/>
        </w:numPr>
        <w:spacing w:after="0" w:line="360" w:lineRule="auto"/>
        <w:jc w:val="both"/>
        <w:rPr>
          <w:rFonts w:ascii="Palatino Linotype" w:hAnsi="Palatino Linotype"/>
          <w:sz w:val="24"/>
          <w:lang w:val="es-MX" w:eastAsia="es-ES"/>
        </w:rPr>
      </w:pPr>
      <w:r w:rsidRPr="00B3414B">
        <w:rPr>
          <w:rFonts w:ascii="Palatino Linotype" w:hAnsi="Palatino Linotype"/>
          <w:sz w:val="24"/>
          <w:lang w:val="es-MX" w:eastAsia="es-ES"/>
        </w:rPr>
        <w:t xml:space="preserve">Por su parte el </w:t>
      </w:r>
      <w:r w:rsidR="0097208D" w:rsidRPr="00B3414B">
        <w:rPr>
          <w:rFonts w:ascii="Palatino Linotype" w:hAnsi="Palatino Linotype"/>
          <w:sz w:val="24"/>
          <w:lang w:val="es-MX" w:eastAsia="es-ES"/>
        </w:rPr>
        <w:t>artículo</w:t>
      </w:r>
      <w:r w:rsidRPr="00B3414B">
        <w:rPr>
          <w:rFonts w:ascii="Palatino Linotype" w:hAnsi="Palatino Linotype"/>
          <w:sz w:val="24"/>
          <w:lang w:val="es-MX" w:eastAsia="es-ES"/>
        </w:rPr>
        <w:t xml:space="preserve"> 10</w:t>
      </w:r>
      <w:r w:rsidR="0097208D" w:rsidRPr="00B3414B">
        <w:rPr>
          <w:rFonts w:ascii="Palatino Linotype" w:hAnsi="Palatino Linotype"/>
          <w:sz w:val="24"/>
          <w:lang w:val="es-MX" w:eastAsia="es-ES"/>
        </w:rPr>
        <w:t xml:space="preserve"> de la misma normatividad dispone lo sucesivo:</w:t>
      </w:r>
    </w:p>
    <w:p w:rsidR="00547AA0" w:rsidRPr="00B3414B" w:rsidRDefault="00547AA0" w:rsidP="00547AA0">
      <w:pPr>
        <w:pStyle w:val="Prrafodelista"/>
        <w:spacing w:after="0" w:line="360" w:lineRule="auto"/>
        <w:ind w:left="360"/>
        <w:jc w:val="both"/>
        <w:rPr>
          <w:rFonts w:ascii="Palatino Linotype" w:hAnsi="Palatino Linotype"/>
          <w:sz w:val="24"/>
          <w:lang w:val="es-MX" w:eastAsia="es-ES"/>
        </w:rPr>
      </w:pPr>
    </w:p>
    <w:p w:rsidR="00124FB8" w:rsidRPr="00124FB8" w:rsidRDefault="00124FB8" w:rsidP="00547AA0">
      <w:pPr>
        <w:spacing w:after="0" w:line="360" w:lineRule="auto"/>
        <w:ind w:left="708"/>
        <w:jc w:val="both"/>
        <w:rPr>
          <w:rFonts w:ascii="Palatino Linotype" w:hAnsi="Palatino Linotype"/>
          <w:i/>
          <w:sz w:val="24"/>
          <w:lang w:val="es-MX" w:eastAsia="es-ES"/>
        </w:rPr>
      </w:pPr>
      <w:r w:rsidRPr="00124FB8">
        <w:rPr>
          <w:rFonts w:ascii="Palatino Linotype" w:hAnsi="Palatino Linotype"/>
          <w:i/>
          <w:sz w:val="24"/>
          <w:lang w:val="es-MX" w:eastAsia="es-ES"/>
        </w:rPr>
        <w:t>Artículo 1</w:t>
      </w:r>
      <w:r>
        <w:rPr>
          <w:rFonts w:ascii="Palatino Linotype" w:hAnsi="Palatino Linotype"/>
          <w:i/>
          <w:sz w:val="24"/>
          <w:lang w:val="es-MX" w:eastAsia="es-ES"/>
        </w:rPr>
        <w:t xml:space="preserve">0. La Administración Central se </w:t>
      </w:r>
      <w:r w:rsidRPr="00124FB8">
        <w:rPr>
          <w:rFonts w:ascii="Palatino Linotype" w:hAnsi="Palatino Linotype"/>
          <w:i/>
          <w:sz w:val="24"/>
          <w:lang w:val="es-MX" w:eastAsia="es-ES"/>
        </w:rPr>
        <w:t>conforma por las Dependencias Administrativas</w:t>
      </w:r>
      <w:r>
        <w:rPr>
          <w:rFonts w:ascii="Palatino Linotype" w:hAnsi="Palatino Linotype"/>
          <w:i/>
          <w:sz w:val="24"/>
          <w:lang w:val="es-MX" w:eastAsia="es-ES"/>
        </w:rPr>
        <w:t xml:space="preserve">  </w:t>
      </w:r>
      <w:r w:rsidRPr="00124FB8">
        <w:rPr>
          <w:rFonts w:ascii="Palatino Linotype" w:hAnsi="Palatino Linotype"/>
          <w:i/>
          <w:sz w:val="24"/>
          <w:lang w:val="es-MX" w:eastAsia="es-ES"/>
        </w:rPr>
        <w:t>siguientes:</w:t>
      </w:r>
    </w:p>
    <w:p w:rsidR="00124FB8" w:rsidRPr="0097208D" w:rsidRDefault="00124FB8" w:rsidP="00547AA0">
      <w:pPr>
        <w:spacing w:after="0" w:line="360" w:lineRule="auto"/>
        <w:ind w:left="708" w:firstLine="426"/>
        <w:jc w:val="both"/>
        <w:rPr>
          <w:rFonts w:ascii="Palatino Linotype" w:hAnsi="Palatino Linotype"/>
          <w:i/>
          <w:lang w:val="es-MX" w:eastAsia="es-ES"/>
        </w:rPr>
      </w:pPr>
      <w:r w:rsidRPr="00124FB8">
        <w:rPr>
          <w:rFonts w:ascii="Palatino Linotype" w:hAnsi="Palatino Linotype"/>
          <w:i/>
          <w:sz w:val="24"/>
          <w:lang w:val="es-MX" w:eastAsia="es-ES"/>
        </w:rPr>
        <w:t>I</w:t>
      </w:r>
      <w:r w:rsidRPr="0097208D">
        <w:rPr>
          <w:rFonts w:ascii="Palatino Linotype" w:hAnsi="Palatino Linotype"/>
          <w:i/>
          <w:lang w:val="es-MX" w:eastAsia="es-ES"/>
        </w:rPr>
        <w:t>. Oficina de Rectoría.</w:t>
      </w:r>
    </w:p>
    <w:p w:rsidR="0097208D" w:rsidRPr="0097208D" w:rsidRDefault="00124FB8" w:rsidP="00547AA0">
      <w:pPr>
        <w:spacing w:after="0" w:line="360" w:lineRule="auto"/>
        <w:ind w:left="372" w:firstLine="708"/>
        <w:jc w:val="both"/>
        <w:rPr>
          <w:rFonts w:ascii="Palatino Linotype" w:hAnsi="Palatino Linotype"/>
          <w:i/>
          <w:lang w:val="es-MX" w:eastAsia="es-ES"/>
        </w:rPr>
      </w:pPr>
      <w:r w:rsidRPr="0097208D">
        <w:rPr>
          <w:rFonts w:ascii="Palatino Linotype" w:hAnsi="Palatino Linotype"/>
          <w:i/>
          <w:lang w:val="es-MX" w:eastAsia="es-ES"/>
        </w:rPr>
        <w:t>II. Secretaría de Docencia.</w:t>
      </w:r>
    </w:p>
    <w:p w:rsidR="0097208D" w:rsidRPr="0097208D" w:rsidRDefault="0097208D" w:rsidP="00547AA0">
      <w:pPr>
        <w:spacing w:after="0" w:line="360" w:lineRule="auto"/>
        <w:ind w:left="372" w:firstLine="708"/>
        <w:jc w:val="both"/>
        <w:rPr>
          <w:rFonts w:ascii="Palatino Linotype" w:hAnsi="Palatino Linotype"/>
          <w:i/>
          <w:lang w:val="es-MX" w:eastAsia="es-ES"/>
        </w:rPr>
      </w:pPr>
      <w:r w:rsidRPr="0097208D">
        <w:rPr>
          <w:rFonts w:ascii="Palatino Linotype" w:hAnsi="Palatino Linotype"/>
          <w:i/>
          <w:lang w:val="es-MX" w:eastAsia="es-ES"/>
        </w:rPr>
        <w:t xml:space="preserve">III. </w:t>
      </w:r>
      <w:r w:rsidR="00124FB8" w:rsidRPr="0097208D">
        <w:rPr>
          <w:rFonts w:ascii="Palatino Linotype" w:hAnsi="Palatino Linotype"/>
          <w:i/>
          <w:lang w:val="es-MX" w:eastAsia="es-ES"/>
        </w:rPr>
        <w:t>Secretaría de Investigación y Estudios Avanzados.</w:t>
      </w:r>
    </w:p>
    <w:p w:rsidR="00124FB8" w:rsidRDefault="0097208D" w:rsidP="00547AA0">
      <w:pPr>
        <w:spacing w:after="0" w:line="360" w:lineRule="auto"/>
        <w:ind w:left="372" w:firstLine="708"/>
        <w:jc w:val="both"/>
        <w:rPr>
          <w:rFonts w:ascii="Palatino Linotype" w:hAnsi="Palatino Linotype"/>
          <w:b/>
          <w:i/>
          <w:lang w:val="es-MX" w:eastAsia="es-ES"/>
        </w:rPr>
      </w:pPr>
      <w:r w:rsidRPr="0097208D">
        <w:rPr>
          <w:rFonts w:ascii="Palatino Linotype" w:hAnsi="Palatino Linotype"/>
          <w:b/>
          <w:i/>
          <w:lang w:val="es-MX" w:eastAsia="es-ES"/>
        </w:rPr>
        <w:t xml:space="preserve">IV. </w:t>
      </w:r>
      <w:r w:rsidR="00124FB8" w:rsidRPr="0097208D">
        <w:rPr>
          <w:rFonts w:ascii="Palatino Linotype" w:hAnsi="Palatino Linotype"/>
          <w:b/>
          <w:i/>
          <w:lang w:val="es-MX" w:eastAsia="es-ES"/>
        </w:rPr>
        <w:t>Secretaría de Rectoría.</w:t>
      </w:r>
    </w:p>
    <w:p w:rsidR="00547AA0" w:rsidRDefault="00547AA0" w:rsidP="00547AA0">
      <w:pPr>
        <w:spacing w:after="0" w:line="360" w:lineRule="auto"/>
        <w:ind w:left="372" w:firstLine="708"/>
        <w:jc w:val="both"/>
        <w:rPr>
          <w:rFonts w:ascii="Palatino Linotype" w:hAnsi="Palatino Linotype"/>
          <w:b/>
          <w:i/>
          <w:lang w:val="es-MX" w:eastAsia="es-ES"/>
        </w:rPr>
      </w:pPr>
    </w:p>
    <w:p w:rsidR="00124FB8" w:rsidRDefault="0097208D" w:rsidP="00547AA0">
      <w:pPr>
        <w:pStyle w:val="Prrafodelista"/>
        <w:numPr>
          <w:ilvl w:val="0"/>
          <w:numId w:val="1"/>
        </w:numPr>
        <w:spacing w:after="0" w:line="360" w:lineRule="auto"/>
        <w:ind w:left="0" w:firstLine="0"/>
        <w:jc w:val="both"/>
        <w:rPr>
          <w:rFonts w:ascii="Palatino Linotype" w:hAnsi="Palatino Linotype"/>
          <w:sz w:val="24"/>
        </w:rPr>
      </w:pPr>
      <w:r w:rsidRPr="00B3414B">
        <w:rPr>
          <w:rFonts w:ascii="Palatino Linotype" w:hAnsi="Palatino Linotype"/>
          <w:sz w:val="24"/>
          <w:lang w:val="es-MX" w:eastAsia="es-ES"/>
        </w:rPr>
        <w:t>Del mismo modo, en el reglamento referido en su artículo 26  e</w:t>
      </w:r>
      <w:r w:rsidR="001334F6" w:rsidRPr="00B3414B">
        <w:rPr>
          <w:rFonts w:ascii="Palatino Linotype" w:hAnsi="Palatino Linotype"/>
          <w:sz w:val="24"/>
          <w:lang w:val="es-MX" w:eastAsia="es-ES"/>
        </w:rPr>
        <w:t>stablece que dicha Secretaría</w:t>
      </w:r>
      <w:r w:rsidRPr="00B3414B">
        <w:rPr>
          <w:rFonts w:ascii="Palatino Linotype" w:hAnsi="Palatino Linotype"/>
          <w:b/>
          <w:sz w:val="24"/>
          <w:lang w:val="es-MX" w:eastAsia="es-ES"/>
        </w:rPr>
        <w:t xml:space="preserve"> </w:t>
      </w:r>
      <w:r w:rsidR="00CE0908" w:rsidRPr="00B3414B">
        <w:rPr>
          <w:rFonts w:ascii="Palatino Linotype" w:hAnsi="Palatino Linotype"/>
          <w:sz w:val="24"/>
        </w:rPr>
        <w:t>es la dependencia encargada de c</w:t>
      </w:r>
      <w:r w:rsidR="00124FB8" w:rsidRPr="00B3414B">
        <w:rPr>
          <w:rFonts w:ascii="Palatino Linotype" w:hAnsi="Palatino Linotype"/>
          <w:sz w:val="24"/>
        </w:rPr>
        <w:t>oadyuvar en el desarrollo de las acciones concernientes al despacho de los asuntos oficiales de la Universidad</w:t>
      </w:r>
      <w:r w:rsidR="00CE0908" w:rsidRPr="00B3414B">
        <w:rPr>
          <w:rFonts w:ascii="Palatino Linotype" w:hAnsi="Palatino Linotype"/>
          <w:sz w:val="24"/>
        </w:rPr>
        <w:t xml:space="preserve">, </w:t>
      </w:r>
      <w:r w:rsidR="00124FB8" w:rsidRPr="00B3414B">
        <w:rPr>
          <w:rFonts w:ascii="Palatino Linotype" w:hAnsi="Palatino Linotype"/>
          <w:sz w:val="24"/>
        </w:rPr>
        <w:t>así como coordinar y orientar las relativas al apoyo a órganos colegiados, eventos institucionales, actividades deportivas, identidad, protecci</w:t>
      </w:r>
      <w:r w:rsidRPr="00B3414B">
        <w:rPr>
          <w:rFonts w:ascii="Palatino Linotype" w:hAnsi="Palatino Linotype"/>
          <w:sz w:val="24"/>
        </w:rPr>
        <w:t>ón e información universitaria, y dentro de sus funciones y atribuciones se encuentra e</w:t>
      </w:r>
      <w:r w:rsidR="00124FB8" w:rsidRPr="00B3414B">
        <w:rPr>
          <w:rFonts w:ascii="Palatino Linotype" w:hAnsi="Palatino Linotype"/>
          <w:sz w:val="24"/>
        </w:rPr>
        <w:t xml:space="preserve">stablecer los programas y mecanismos de protección civil y de seguridad institucional a fin de </w:t>
      </w:r>
      <w:r w:rsidR="00124FB8" w:rsidRPr="00B3414B">
        <w:rPr>
          <w:rFonts w:ascii="Palatino Linotype" w:hAnsi="Palatino Linotype"/>
          <w:sz w:val="24"/>
        </w:rPr>
        <w:lastRenderedPageBreak/>
        <w:t>proteger la integridad física de la comunidad universitaria y salvaguarda</w:t>
      </w:r>
      <w:r w:rsidRPr="00B3414B">
        <w:rPr>
          <w:rFonts w:ascii="Palatino Linotype" w:hAnsi="Palatino Linotype"/>
          <w:sz w:val="24"/>
        </w:rPr>
        <w:t xml:space="preserve">r el patrimonio universitario. </w:t>
      </w:r>
    </w:p>
    <w:p w:rsidR="00B3414B" w:rsidRPr="00B3414B" w:rsidRDefault="00B3414B" w:rsidP="00547AA0">
      <w:pPr>
        <w:pStyle w:val="Prrafodelista"/>
        <w:spacing w:after="0" w:line="360" w:lineRule="auto"/>
        <w:ind w:left="0"/>
        <w:jc w:val="both"/>
        <w:rPr>
          <w:rFonts w:ascii="Palatino Linotype" w:hAnsi="Palatino Linotype"/>
          <w:sz w:val="24"/>
        </w:rPr>
      </w:pPr>
    </w:p>
    <w:p w:rsidR="0097208D" w:rsidRPr="00547AA0" w:rsidRDefault="0097208D" w:rsidP="00547AA0">
      <w:pPr>
        <w:pStyle w:val="Prrafodelista"/>
        <w:numPr>
          <w:ilvl w:val="0"/>
          <w:numId w:val="1"/>
        </w:numPr>
        <w:spacing w:after="0" w:line="360" w:lineRule="auto"/>
        <w:ind w:left="0" w:firstLine="0"/>
        <w:jc w:val="both"/>
        <w:rPr>
          <w:rFonts w:ascii="Palatino Linotype" w:hAnsi="Palatino Linotype"/>
          <w:sz w:val="24"/>
          <w:lang w:val="es-MX" w:eastAsia="es-ES"/>
        </w:rPr>
      </w:pPr>
      <w:r w:rsidRPr="00B3414B">
        <w:rPr>
          <w:rFonts w:ascii="Palatino Linotype" w:hAnsi="Palatino Linotype"/>
          <w:sz w:val="24"/>
        </w:rPr>
        <w:t xml:space="preserve">Situación por la cual resulta conveniente citar lo dispuesto por el artículo 28 del referido reglamento: </w:t>
      </w:r>
    </w:p>
    <w:p w:rsidR="00547AA0" w:rsidRPr="00B3414B" w:rsidRDefault="00547AA0" w:rsidP="00547AA0">
      <w:pPr>
        <w:pStyle w:val="Prrafodelista"/>
        <w:spacing w:after="0" w:line="360" w:lineRule="auto"/>
        <w:ind w:left="567" w:right="616"/>
        <w:jc w:val="both"/>
        <w:rPr>
          <w:rFonts w:ascii="Palatino Linotype" w:hAnsi="Palatino Linotype"/>
          <w:sz w:val="24"/>
          <w:lang w:val="es-MX" w:eastAsia="es-ES"/>
        </w:rPr>
      </w:pPr>
    </w:p>
    <w:p w:rsidR="00124FB8" w:rsidRPr="0097208D" w:rsidRDefault="00124FB8" w:rsidP="00547AA0">
      <w:pPr>
        <w:spacing w:after="0" w:line="360" w:lineRule="auto"/>
        <w:ind w:left="567" w:right="616"/>
        <w:jc w:val="both"/>
        <w:rPr>
          <w:rFonts w:ascii="Palatino Linotype" w:hAnsi="Palatino Linotype"/>
          <w:i/>
        </w:rPr>
      </w:pPr>
      <w:r w:rsidRPr="0097208D">
        <w:rPr>
          <w:rFonts w:ascii="Palatino Linotype" w:hAnsi="Palatino Linotype"/>
          <w:i/>
        </w:rPr>
        <w:t>Artículo 28. La Secretaría de Rectoría, para el cumplimiento de su objetivo, se integrará con las siguientes Direcciones de Área:</w:t>
      </w:r>
    </w:p>
    <w:p w:rsidR="00124FB8" w:rsidRDefault="00124FB8" w:rsidP="00547AA0">
      <w:pPr>
        <w:pStyle w:val="Prrafodelista"/>
        <w:numPr>
          <w:ilvl w:val="1"/>
          <w:numId w:val="18"/>
        </w:numPr>
        <w:spacing w:after="0" w:line="360" w:lineRule="auto"/>
        <w:ind w:left="567" w:right="616" w:firstLine="0"/>
        <w:jc w:val="both"/>
        <w:rPr>
          <w:rFonts w:ascii="Palatino Linotype" w:hAnsi="Palatino Linotype"/>
          <w:i/>
        </w:rPr>
      </w:pPr>
      <w:r w:rsidRPr="0097208D">
        <w:rPr>
          <w:rFonts w:ascii="Palatino Linotype" w:hAnsi="Palatino Linotype"/>
          <w:i/>
        </w:rPr>
        <w:t>Dirección de Protección Universitaria.</w:t>
      </w:r>
    </w:p>
    <w:p w:rsidR="00547AA0" w:rsidRDefault="00547AA0" w:rsidP="00547AA0">
      <w:pPr>
        <w:pStyle w:val="Prrafodelista"/>
        <w:spacing w:after="0" w:line="360" w:lineRule="auto"/>
        <w:ind w:left="1440"/>
        <w:jc w:val="both"/>
        <w:rPr>
          <w:rFonts w:ascii="Palatino Linotype" w:hAnsi="Palatino Linotype"/>
          <w:i/>
        </w:rPr>
      </w:pPr>
    </w:p>
    <w:p w:rsidR="0097208D" w:rsidRPr="00547AA0" w:rsidRDefault="0097208D" w:rsidP="00547AA0">
      <w:pPr>
        <w:pStyle w:val="Prrafodelista"/>
        <w:numPr>
          <w:ilvl w:val="0"/>
          <w:numId w:val="1"/>
        </w:numPr>
        <w:spacing w:after="0" w:line="360" w:lineRule="auto"/>
        <w:ind w:left="0" w:firstLine="0"/>
        <w:jc w:val="both"/>
        <w:rPr>
          <w:rFonts w:ascii="Palatino Linotype" w:hAnsi="Palatino Linotype"/>
          <w:sz w:val="24"/>
        </w:rPr>
      </w:pPr>
      <w:r w:rsidRPr="00547AA0">
        <w:rPr>
          <w:rFonts w:ascii="Palatino Linotype" w:hAnsi="Palatino Linotype"/>
          <w:sz w:val="24"/>
        </w:rPr>
        <w:t xml:space="preserve">Del mismo modo, el </w:t>
      </w:r>
      <w:r w:rsidR="007F0D47" w:rsidRPr="00547AA0">
        <w:rPr>
          <w:rFonts w:ascii="Palatino Linotype" w:hAnsi="Palatino Linotype"/>
          <w:sz w:val="24"/>
        </w:rPr>
        <w:t>artículo</w:t>
      </w:r>
      <w:r w:rsidRPr="00547AA0">
        <w:rPr>
          <w:rFonts w:ascii="Palatino Linotype" w:hAnsi="Palatino Linotype"/>
          <w:sz w:val="24"/>
        </w:rPr>
        <w:t xml:space="preserve"> 29 en su fracción V de la misma normatividad establece lo siguiente: </w:t>
      </w:r>
    </w:p>
    <w:p w:rsidR="00547AA0" w:rsidRPr="00B3414B" w:rsidRDefault="00547AA0" w:rsidP="00547AA0">
      <w:pPr>
        <w:pStyle w:val="Prrafodelista"/>
        <w:spacing w:after="0" w:line="360" w:lineRule="auto"/>
        <w:ind w:left="0"/>
        <w:jc w:val="both"/>
        <w:rPr>
          <w:rFonts w:ascii="Palatino Linotype" w:hAnsi="Palatino Linotype"/>
        </w:rPr>
      </w:pPr>
    </w:p>
    <w:p w:rsidR="00124FB8" w:rsidRPr="0097208D" w:rsidRDefault="00124FB8" w:rsidP="00547AA0">
      <w:pPr>
        <w:spacing w:after="0" w:line="360" w:lineRule="auto"/>
        <w:ind w:left="567" w:right="616"/>
        <w:jc w:val="both"/>
        <w:rPr>
          <w:rFonts w:ascii="Palatino Linotype" w:hAnsi="Palatino Linotype"/>
          <w:i/>
          <w:sz w:val="24"/>
        </w:rPr>
      </w:pPr>
      <w:r w:rsidRPr="0097208D">
        <w:rPr>
          <w:rFonts w:ascii="Palatino Linotype" w:hAnsi="Palatino Linotype"/>
          <w:i/>
          <w:sz w:val="24"/>
        </w:rPr>
        <w:t>Artículo 29. Las Direcciones de Área que integran la Secretaría de Rectoría tendrán los siguientes objetivos:</w:t>
      </w:r>
    </w:p>
    <w:p w:rsidR="0097208D" w:rsidRDefault="0097208D" w:rsidP="00547AA0">
      <w:pPr>
        <w:pStyle w:val="Prrafodelista"/>
        <w:numPr>
          <w:ilvl w:val="0"/>
          <w:numId w:val="28"/>
        </w:numPr>
        <w:spacing w:after="0" w:line="360" w:lineRule="auto"/>
        <w:ind w:left="567" w:right="616"/>
        <w:jc w:val="both"/>
        <w:rPr>
          <w:rFonts w:ascii="Palatino Linotype" w:hAnsi="Palatino Linotype"/>
          <w:i/>
        </w:rPr>
      </w:pPr>
      <w:r w:rsidRPr="0097208D">
        <w:rPr>
          <w:rFonts w:ascii="Palatino Linotype" w:hAnsi="Palatino Linotype"/>
          <w:i/>
        </w:rPr>
        <w:t>La Dirección de Protección Universitaria: promover entre la comunidad universitaria una cultura en materia de protección civil, seguridad institucional y protección al medio ambiente</w:t>
      </w:r>
    </w:p>
    <w:p w:rsidR="00547AA0" w:rsidRDefault="00547AA0" w:rsidP="00547AA0">
      <w:pPr>
        <w:pStyle w:val="Prrafodelista"/>
        <w:spacing w:after="0" w:line="360" w:lineRule="auto"/>
        <w:ind w:left="1800"/>
        <w:jc w:val="both"/>
        <w:rPr>
          <w:rFonts w:ascii="Palatino Linotype" w:hAnsi="Palatino Linotype"/>
          <w:i/>
        </w:rPr>
      </w:pPr>
    </w:p>
    <w:p w:rsidR="0097208D" w:rsidRPr="00547AA0" w:rsidRDefault="0097208D" w:rsidP="00547AA0">
      <w:pPr>
        <w:pStyle w:val="Prrafodelista"/>
        <w:numPr>
          <w:ilvl w:val="0"/>
          <w:numId w:val="1"/>
        </w:numPr>
        <w:spacing w:after="0" w:line="360" w:lineRule="auto"/>
        <w:ind w:left="0" w:firstLine="0"/>
        <w:jc w:val="both"/>
        <w:rPr>
          <w:rFonts w:ascii="Palatino Linotype" w:hAnsi="Palatino Linotype"/>
          <w:sz w:val="24"/>
        </w:rPr>
      </w:pPr>
      <w:r w:rsidRPr="00547AA0">
        <w:rPr>
          <w:rFonts w:ascii="Palatino Linotype" w:hAnsi="Palatino Linotype"/>
          <w:sz w:val="24"/>
        </w:rPr>
        <w:t xml:space="preserve">De los preceptos citados se colige que de acuerdo a la organización del organismo educativo, el mismo cuenta con una Dirección de Protección Universitaria, la cual tiene como objetivo preservar y promover las condiciones de seguridad dentro de la institución, motivo por el </w:t>
      </w:r>
      <w:r w:rsidR="00D97DCD" w:rsidRPr="00547AA0">
        <w:rPr>
          <w:rFonts w:ascii="Palatino Linotype" w:hAnsi="Palatino Linotype"/>
          <w:sz w:val="24"/>
        </w:rPr>
        <w:t xml:space="preserve">cual el </w:t>
      </w:r>
      <w:r w:rsidRPr="00547AA0">
        <w:rPr>
          <w:rFonts w:ascii="Palatino Linotype" w:hAnsi="Palatino Linotype"/>
          <w:sz w:val="24"/>
        </w:rPr>
        <w:t xml:space="preserve"> </w:t>
      </w:r>
      <w:r w:rsidRPr="00547AA0">
        <w:rPr>
          <w:rFonts w:ascii="Palatino Linotype" w:hAnsi="Palatino Linotype"/>
          <w:b/>
          <w:sz w:val="24"/>
        </w:rPr>
        <w:t>SUJETO OBLIGADO</w:t>
      </w:r>
      <w:r w:rsidRPr="00547AA0">
        <w:rPr>
          <w:rFonts w:ascii="Palatino Linotype" w:hAnsi="Palatino Linotype"/>
          <w:sz w:val="24"/>
        </w:rPr>
        <w:t xml:space="preserve"> a través de este departamento, cuenta con las facultades para realizar las acciones tendientes a este propósito, en las cuales pudiera subsistir la contratación de </w:t>
      </w:r>
      <w:r w:rsidRPr="00547AA0">
        <w:rPr>
          <w:rFonts w:ascii="Palatino Linotype" w:hAnsi="Palatino Linotype"/>
          <w:sz w:val="24"/>
        </w:rPr>
        <w:lastRenderedPageBreak/>
        <w:t>personal especializado para la realización de actividades encaminadas</w:t>
      </w:r>
      <w:r w:rsidR="00CE0908" w:rsidRPr="00547AA0">
        <w:rPr>
          <w:rFonts w:ascii="Palatino Linotype" w:hAnsi="Palatino Linotype"/>
          <w:sz w:val="24"/>
        </w:rPr>
        <w:t xml:space="preserve">  a la protección y vigilancia.</w:t>
      </w:r>
    </w:p>
    <w:p w:rsidR="00CB79FB" w:rsidRPr="00CB79FB" w:rsidRDefault="00CB79FB" w:rsidP="00547AA0">
      <w:pPr>
        <w:pStyle w:val="Prrafodelista"/>
        <w:spacing w:after="0" w:line="360" w:lineRule="auto"/>
        <w:ind w:left="360"/>
        <w:jc w:val="both"/>
        <w:rPr>
          <w:rFonts w:ascii="Palatino Linotype" w:hAnsi="Palatino Linotype"/>
        </w:rPr>
      </w:pPr>
    </w:p>
    <w:p w:rsidR="00CB79FB" w:rsidRPr="00547AA0" w:rsidRDefault="0097208D" w:rsidP="00547AA0">
      <w:pPr>
        <w:pStyle w:val="Prrafodelista"/>
        <w:numPr>
          <w:ilvl w:val="0"/>
          <w:numId w:val="1"/>
        </w:numPr>
        <w:spacing w:after="0" w:line="360" w:lineRule="auto"/>
        <w:ind w:left="0" w:firstLine="0"/>
        <w:jc w:val="both"/>
        <w:rPr>
          <w:rFonts w:ascii="Palatino Linotype" w:hAnsi="Palatino Linotype"/>
          <w:sz w:val="24"/>
        </w:rPr>
      </w:pPr>
      <w:r w:rsidRPr="00CB79FB">
        <w:rPr>
          <w:rFonts w:ascii="Palatino Linotype" w:hAnsi="Palatino Linotype"/>
          <w:sz w:val="24"/>
        </w:rPr>
        <w:t xml:space="preserve">En esta tesitura,  en </w:t>
      </w:r>
      <w:r w:rsidRPr="003A3CC3">
        <w:rPr>
          <w:rFonts w:ascii="Palatino Linotype" w:hAnsi="Palatino Linotype"/>
          <w:b/>
          <w:sz w:val="24"/>
        </w:rPr>
        <w:t>el supuesto de la existencia</w:t>
      </w:r>
      <w:r w:rsidRPr="00CB79FB">
        <w:rPr>
          <w:rFonts w:ascii="Palatino Linotype" w:hAnsi="Palatino Linotype"/>
          <w:sz w:val="24"/>
        </w:rPr>
        <w:t xml:space="preserve"> del personal en comento, constituye una obligación para el </w:t>
      </w:r>
      <w:r w:rsidRPr="00CB79FB">
        <w:rPr>
          <w:rFonts w:ascii="Palatino Linotype" w:hAnsi="Palatino Linotype"/>
          <w:b/>
          <w:sz w:val="24"/>
        </w:rPr>
        <w:t>SUJETO OBLIGADO</w:t>
      </w:r>
      <w:r w:rsidRPr="00CB79FB">
        <w:rPr>
          <w:rFonts w:ascii="Palatino Linotype" w:hAnsi="Palatino Linotype"/>
          <w:sz w:val="24"/>
        </w:rPr>
        <w:t xml:space="preserve"> contar con un registro por medio del cual queden asentadas sus percepciones o el pago de una salario respectivo por la prestación de los servicios mencionados,</w:t>
      </w:r>
      <w:r w:rsidR="00943B39" w:rsidRPr="00CB79FB">
        <w:rPr>
          <w:rFonts w:ascii="Palatino Linotype" w:hAnsi="Palatino Linotype"/>
          <w:sz w:val="24"/>
        </w:rPr>
        <w:t xml:space="preserve"> y de la misma manera debido a la naturaleza de las actividades que estos desempeñan</w:t>
      </w:r>
      <w:r w:rsidR="007F0D47" w:rsidRPr="00CB79FB">
        <w:rPr>
          <w:rFonts w:ascii="Palatino Linotype" w:hAnsi="Palatino Linotype"/>
          <w:sz w:val="24"/>
        </w:rPr>
        <w:t xml:space="preserve"> y</w:t>
      </w:r>
      <w:r w:rsidR="00943B39" w:rsidRPr="00CB79FB">
        <w:rPr>
          <w:rFonts w:ascii="Palatino Linotype" w:hAnsi="Palatino Linotype"/>
          <w:sz w:val="24"/>
        </w:rPr>
        <w:t xml:space="preserve"> en atención a que el organismo universitario cuenta con diferentes unidades administrativas ubicadas en diferentes espacios geográficos, existe la posibilidad que dicho personal se </w:t>
      </w:r>
      <w:r w:rsidR="000F032E" w:rsidRPr="00CB79FB">
        <w:rPr>
          <w:rFonts w:ascii="Palatino Linotype" w:hAnsi="Palatino Linotype"/>
          <w:sz w:val="24"/>
        </w:rPr>
        <w:t xml:space="preserve">encuentre asignado a diversas áreas en consecuencia los domicilios </w:t>
      </w:r>
      <w:r w:rsidR="00943B39" w:rsidRPr="00CB79FB">
        <w:rPr>
          <w:rFonts w:ascii="Palatino Linotype" w:hAnsi="Palatino Linotype"/>
          <w:sz w:val="24"/>
        </w:rPr>
        <w:t xml:space="preserve"> </w:t>
      </w:r>
      <w:r w:rsidR="000F032E" w:rsidRPr="00CB79FB">
        <w:rPr>
          <w:rFonts w:ascii="Palatino Linotype" w:hAnsi="Palatino Linotype"/>
          <w:sz w:val="24"/>
        </w:rPr>
        <w:t xml:space="preserve">de trabajo serán distintos, </w:t>
      </w:r>
      <w:r w:rsidR="00943B39" w:rsidRPr="00CB79FB">
        <w:rPr>
          <w:rFonts w:ascii="Palatino Linotype" w:hAnsi="Palatino Linotype"/>
          <w:sz w:val="24"/>
        </w:rPr>
        <w:t xml:space="preserve">ante tal circunstancia en el caso de la concurrencia del personal de policía, debe existir información al respecto administrada por el </w:t>
      </w:r>
      <w:r w:rsidR="00943B39" w:rsidRPr="00CB79FB">
        <w:rPr>
          <w:rFonts w:ascii="Palatino Linotype" w:hAnsi="Palatino Linotype"/>
          <w:b/>
          <w:sz w:val="24"/>
        </w:rPr>
        <w:t>SUJETO OBLIGADO</w:t>
      </w:r>
      <w:r w:rsidR="00943B39" w:rsidRPr="00CB79FB">
        <w:rPr>
          <w:rFonts w:ascii="Palatino Linotype" w:hAnsi="Palatino Linotype"/>
          <w:sz w:val="24"/>
        </w:rPr>
        <w:t>,  a través de un soporte documental por medio del cual conste la referida información</w:t>
      </w:r>
      <w:r w:rsidR="00547AA0">
        <w:rPr>
          <w:rFonts w:ascii="Palatino Linotype" w:hAnsi="Palatino Linotype"/>
          <w:sz w:val="24"/>
        </w:rPr>
        <w:t>.</w:t>
      </w:r>
    </w:p>
    <w:p w:rsidR="00CB79FB" w:rsidRPr="00CB79FB" w:rsidRDefault="00CB79FB" w:rsidP="00547AA0">
      <w:pPr>
        <w:pStyle w:val="Prrafodelista"/>
        <w:spacing w:after="0" w:line="360" w:lineRule="auto"/>
        <w:ind w:left="360"/>
        <w:jc w:val="both"/>
        <w:rPr>
          <w:rFonts w:ascii="Palatino Linotype" w:hAnsi="Palatino Linotype"/>
          <w:sz w:val="24"/>
        </w:rPr>
      </w:pPr>
    </w:p>
    <w:p w:rsidR="0097208D" w:rsidRPr="00CB79FB" w:rsidRDefault="0097208D" w:rsidP="00547AA0">
      <w:pPr>
        <w:pStyle w:val="Prrafodelista"/>
        <w:numPr>
          <w:ilvl w:val="0"/>
          <w:numId w:val="1"/>
        </w:numPr>
        <w:spacing w:after="0" w:line="360" w:lineRule="auto"/>
        <w:ind w:left="0" w:firstLine="0"/>
        <w:jc w:val="both"/>
        <w:rPr>
          <w:rFonts w:ascii="Palatino Linotype" w:hAnsi="Palatino Linotype"/>
          <w:sz w:val="24"/>
        </w:rPr>
      </w:pPr>
      <w:r w:rsidRPr="00CB79FB">
        <w:rPr>
          <w:rFonts w:ascii="Palatino Linotype" w:hAnsi="Palatino Linotype"/>
          <w:sz w:val="24"/>
        </w:rPr>
        <w:t>De tal m</w:t>
      </w:r>
      <w:r w:rsidR="00BE7EFA" w:rsidRPr="00CB79FB">
        <w:rPr>
          <w:rFonts w:ascii="Palatino Linotype" w:hAnsi="Palatino Linotype"/>
          <w:sz w:val="24"/>
        </w:rPr>
        <w:t xml:space="preserve">odo que, ante la posibilidad </w:t>
      </w:r>
      <w:r w:rsidRPr="00CB79FB">
        <w:rPr>
          <w:rFonts w:ascii="Palatino Linotype" w:hAnsi="Palatino Linotype"/>
          <w:sz w:val="24"/>
        </w:rPr>
        <w:t xml:space="preserve"> de la existencia de el o los documentos que acrediten la  prestación de servicios de dicho personal, dada la naturaleza de la información solicitada y que en ella podría obrar datos personales o información susceptible de resguardarse en virtud de la protección,  la seguridad e integridad de los trabajadores, su entrega deb</w:t>
      </w:r>
      <w:r w:rsidR="00BE7EFA" w:rsidRPr="00CB79FB">
        <w:rPr>
          <w:rFonts w:ascii="Palatino Linotype" w:hAnsi="Palatino Linotype"/>
          <w:sz w:val="24"/>
        </w:rPr>
        <w:t xml:space="preserve">erá de ser en versión pública. </w:t>
      </w:r>
    </w:p>
    <w:p w:rsidR="00CB79FB" w:rsidRPr="00CB79FB" w:rsidRDefault="00CB79FB" w:rsidP="00547AA0">
      <w:pPr>
        <w:pStyle w:val="Prrafodelista"/>
        <w:spacing w:after="0" w:line="360" w:lineRule="auto"/>
        <w:ind w:left="360"/>
        <w:jc w:val="both"/>
        <w:rPr>
          <w:rFonts w:ascii="Palatino Linotype" w:hAnsi="Palatino Linotype"/>
          <w:sz w:val="24"/>
        </w:rPr>
      </w:pPr>
    </w:p>
    <w:p w:rsidR="0097208D" w:rsidRPr="0097208D" w:rsidRDefault="00B3414B" w:rsidP="00547AA0">
      <w:pPr>
        <w:spacing w:after="0" w:line="360" w:lineRule="auto"/>
        <w:jc w:val="both"/>
        <w:rPr>
          <w:rFonts w:ascii="Palatino Linotype" w:hAnsi="Palatino Linotype"/>
        </w:rPr>
      </w:pPr>
      <w:r w:rsidRPr="00CB79FB">
        <w:rPr>
          <w:rFonts w:ascii="Palatino Linotype" w:hAnsi="Palatino Linotype"/>
          <w:sz w:val="24"/>
        </w:rPr>
        <w:t>86.</w:t>
      </w:r>
      <w:r w:rsidR="0097208D" w:rsidRPr="00CB79FB">
        <w:rPr>
          <w:rFonts w:ascii="Palatino Linotype" w:hAnsi="Palatino Linotype"/>
          <w:sz w:val="24"/>
        </w:rPr>
        <w:tab/>
        <w:t>Es así que este Órgano Garante determina ordenar la entrega de el o los documentos donde conste la información relativa al per</w:t>
      </w:r>
      <w:r w:rsidR="00BE7EFA" w:rsidRPr="00CB79FB">
        <w:rPr>
          <w:rFonts w:ascii="Palatino Linotype" w:hAnsi="Palatino Linotype"/>
          <w:sz w:val="24"/>
        </w:rPr>
        <w:t xml:space="preserve">sonal de policía de la Universidad Autónoma del Estado de México, </w:t>
      </w:r>
      <w:r w:rsidR="0097208D" w:rsidRPr="00CB79FB">
        <w:rPr>
          <w:rFonts w:ascii="Palatino Linotype" w:hAnsi="Palatino Linotype"/>
          <w:sz w:val="24"/>
        </w:rPr>
        <w:t xml:space="preserve">en los cuales consten sus remuneraciones por la prestación de sus servicios, así como su cargo, área y </w:t>
      </w:r>
      <w:r w:rsidR="0097208D" w:rsidRPr="00CB79FB">
        <w:rPr>
          <w:rFonts w:ascii="Palatino Linotype" w:hAnsi="Palatino Linotype"/>
          <w:sz w:val="24"/>
        </w:rPr>
        <w:lastRenderedPageBreak/>
        <w:t xml:space="preserve">domicilio de trabajo respecto de las dos quincenas del mes de marzo del año en curso; de ser procedente en versión pública. Por lo que de ser el caso que dicha información no haya sido generada el </w:t>
      </w:r>
      <w:r w:rsidR="0097208D" w:rsidRPr="00CB79FB">
        <w:rPr>
          <w:rFonts w:ascii="Palatino Linotype" w:hAnsi="Palatino Linotype"/>
          <w:b/>
          <w:sz w:val="24"/>
        </w:rPr>
        <w:t>SUJETO OBLIGADO</w:t>
      </w:r>
      <w:r w:rsidR="0097208D" w:rsidRPr="00CB79FB">
        <w:rPr>
          <w:rFonts w:ascii="Palatino Linotype" w:hAnsi="Palatino Linotype"/>
          <w:sz w:val="24"/>
        </w:rPr>
        <w:t xml:space="preserve"> deberá </w:t>
      </w:r>
      <w:r w:rsidR="0097208D" w:rsidRPr="0097208D">
        <w:rPr>
          <w:rFonts w:ascii="Palatino Linotype" w:hAnsi="Palatino Linotype"/>
        </w:rPr>
        <w:t xml:space="preserve">manifestar , de manera precisa y clara, las razones que expliquen las causas por las que no se haya generado la información requerida en el presente asunto.  </w:t>
      </w:r>
    </w:p>
    <w:p w:rsidR="00124FB8" w:rsidRPr="00446B14" w:rsidRDefault="00124FB8" w:rsidP="00547AA0">
      <w:pPr>
        <w:spacing w:after="0" w:line="360" w:lineRule="auto"/>
        <w:jc w:val="both"/>
        <w:rPr>
          <w:rFonts w:ascii="Palatino Linotype" w:hAnsi="Palatino Linotype"/>
          <w:color w:val="FF0000"/>
          <w:sz w:val="24"/>
          <w:lang w:val="es-MX" w:eastAsia="es-ES"/>
        </w:rPr>
      </w:pPr>
    </w:p>
    <w:p w:rsidR="001C259B" w:rsidRDefault="001C259B" w:rsidP="00547AA0">
      <w:pPr>
        <w:pStyle w:val="Ttulo2"/>
        <w:numPr>
          <w:ilvl w:val="0"/>
          <w:numId w:val="27"/>
        </w:numPr>
        <w:spacing w:line="360" w:lineRule="auto"/>
        <w:ind w:left="709"/>
        <w:rPr>
          <w:rFonts w:ascii="Palatino Linotype" w:hAnsi="Palatino Linotype"/>
          <w:b/>
          <w:color w:val="000000" w:themeColor="text1"/>
          <w:sz w:val="24"/>
          <w:lang w:val="es-MX" w:eastAsia="es-ES"/>
        </w:rPr>
      </w:pPr>
      <w:bookmarkStart w:id="13" w:name="_Toc531637691"/>
      <w:r w:rsidRPr="001C259B">
        <w:rPr>
          <w:rFonts w:ascii="Palatino Linotype" w:hAnsi="Palatino Linotype"/>
          <w:b/>
          <w:color w:val="000000" w:themeColor="text1"/>
          <w:sz w:val="24"/>
          <w:lang w:val="es-MX" w:eastAsia="es-ES"/>
        </w:rPr>
        <w:t>De la lista de raya</w:t>
      </w:r>
      <w:bookmarkEnd w:id="13"/>
    </w:p>
    <w:p w:rsidR="00D97DCD" w:rsidRPr="00D97DCD" w:rsidRDefault="00D97DCD" w:rsidP="00547AA0">
      <w:pPr>
        <w:spacing w:after="0" w:line="360" w:lineRule="auto"/>
        <w:rPr>
          <w:lang w:val="es-MX" w:eastAsia="es-ES"/>
        </w:rPr>
      </w:pPr>
    </w:p>
    <w:p w:rsidR="00024E2A" w:rsidRPr="0043059F" w:rsidRDefault="00024E2A"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43059F">
        <w:rPr>
          <w:rFonts w:ascii="Palatino Linotype" w:eastAsia="MS Mincho" w:hAnsi="Palatino Linotype" w:cs="Arial"/>
          <w:color w:val="000000" w:themeColor="text1"/>
          <w:sz w:val="24"/>
          <w:szCs w:val="24"/>
          <w:lang w:val="es-MX" w:eastAsia="es-ES"/>
        </w:rPr>
        <w:t xml:space="preserve">Resulta oportuno precisar que dentro de la información solicitada por el </w:t>
      </w:r>
      <w:r w:rsidRPr="001334F6">
        <w:rPr>
          <w:rFonts w:ascii="Palatino Linotype" w:eastAsia="MS Mincho" w:hAnsi="Palatino Linotype" w:cs="Arial"/>
          <w:b/>
          <w:color w:val="000000" w:themeColor="text1"/>
          <w:sz w:val="24"/>
          <w:szCs w:val="24"/>
          <w:lang w:val="es-MX" w:eastAsia="es-ES"/>
        </w:rPr>
        <w:t>RECURRENTE</w:t>
      </w:r>
      <w:r w:rsidRPr="0043059F">
        <w:rPr>
          <w:rFonts w:ascii="Palatino Linotype" w:eastAsia="MS Mincho" w:hAnsi="Palatino Linotype" w:cs="Arial"/>
          <w:color w:val="000000" w:themeColor="text1"/>
          <w:sz w:val="24"/>
          <w:szCs w:val="24"/>
          <w:lang w:val="es-MX" w:eastAsia="es-ES"/>
        </w:rPr>
        <w:t xml:space="preserve"> requirió la lista de raya; sin embargo este término no tiene una connotación o definición de manera específica; sin embargo de acuerdo al “Glosario de Términos Administrativos” precisa lo siguiente:</w:t>
      </w:r>
    </w:p>
    <w:p w:rsidR="00024E2A" w:rsidRPr="00CB79FB" w:rsidRDefault="00024E2A" w:rsidP="00547AA0">
      <w:pPr>
        <w:pStyle w:val="Encabezado"/>
        <w:tabs>
          <w:tab w:val="left" w:pos="567"/>
        </w:tabs>
        <w:spacing w:line="360" w:lineRule="auto"/>
        <w:jc w:val="both"/>
        <w:rPr>
          <w:rFonts w:ascii="Palatino Linotype" w:eastAsia="MS Mincho" w:hAnsi="Palatino Linotype" w:cs="Arial"/>
          <w:color w:val="000000" w:themeColor="text1"/>
          <w:szCs w:val="24"/>
          <w:highlight w:val="yellow"/>
          <w:lang w:val="es-MX" w:eastAsia="es-ES"/>
        </w:rPr>
      </w:pPr>
    </w:p>
    <w:p w:rsidR="00024E2A" w:rsidRPr="00CB79FB" w:rsidRDefault="00024E2A" w:rsidP="00547AA0">
      <w:pPr>
        <w:pStyle w:val="Sinespaciado"/>
        <w:spacing w:line="360" w:lineRule="auto"/>
        <w:ind w:left="567" w:right="567"/>
        <w:jc w:val="both"/>
        <w:rPr>
          <w:rFonts w:ascii="Palatino Linotype" w:hAnsi="Palatino Linotype"/>
          <w:i/>
          <w:color w:val="000000" w:themeColor="text1"/>
          <w:sz w:val="22"/>
        </w:rPr>
      </w:pPr>
      <w:r w:rsidRPr="00CB79FB">
        <w:rPr>
          <w:rFonts w:ascii="Palatino Linotype" w:hAnsi="Palatino Linotype"/>
          <w:b/>
          <w:i/>
          <w:color w:val="000000" w:themeColor="text1"/>
          <w:sz w:val="22"/>
        </w:rPr>
        <w:t>“PERSONAL A LISTA DE RAYA.</w:t>
      </w:r>
      <w:r w:rsidRPr="00CB79FB">
        <w:rPr>
          <w:rFonts w:ascii="Palatino Linotype" w:hAnsi="Palatino Linotype"/>
          <w:i/>
          <w:color w:val="000000" w:themeColor="text1"/>
          <w:sz w:val="22"/>
        </w:rPr>
        <w:t xml:space="preserve"> Lo integran los trabajadores temporales cuya relación laboral se formaliza por su inclusión en nómina o documentos denominados "Lista de Raya" y que, por lo tanto, carecen de nombramiento.”</w:t>
      </w:r>
    </w:p>
    <w:p w:rsidR="00024E2A" w:rsidRPr="00CB79FB" w:rsidRDefault="00024E2A" w:rsidP="00547AA0">
      <w:pPr>
        <w:pStyle w:val="Sinespaciado"/>
        <w:spacing w:line="360" w:lineRule="auto"/>
        <w:ind w:left="1276" w:right="567"/>
        <w:jc w:val="both"/>
        <w:rPr>
          <w:rFonts w:ascii="Palatino Linotype" w:hAnsi="Palatino Linotype"/>
          <w:i/>
          <w:color w:val="000000" w:themeColor="text1"/>
          <w:sz w:val="22"/>
        </w:rPr>
      </w:pPr>
    </w:p>
    <w:p w:rsidR="00024E2A" w:rsidRDefault="00024E2A"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43059F">
        <w:rPr>
          <w:rFonts w:ascii="Palatino Linotype" w:eastAsia="MS Mincho" w:hAnsi="Palatino Linotype" w:cs="Arial"/>
          <w:color w:val="000000" w:themeColor="text1"/>
          <w:sz w:val="24"/>
          <w:szCs w:val="24"/>
          <w:lang w:val="es-MX" w:eastAsia="es-ES"/>
        </w:rPr>
        <w:t>Conjuntamente, el artículo 804 de la Ley Federal del Trabajo establece que:</w:t>
      </w:r>
    </w:p>
    <w:p w:rsidR="00547AA0" w:rsidRPr="0043059F" w:rsidRDefault="00547AA0"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024E2A" w:rsidRDefault="00024E2A" w:rsidP="00547AA0">
      <w:pPr>
        <w:pStyle w:val="Encabezado"/>
        <w:tabs>
          <w:tab w:val="clear" w:pos="8838"/>
          <w:tab w:val="right" w:pos="8080"/>
        </w:tabs>
        <w:spacing w:line="360" w:lineRule="auto"/>
        <w:ind w:left="567" w:right="616"/>
        <w:jc w:val="both"/>
        <w:rPr>
          <w:rFonts w:ascii="Palatino Linotype" w:eastAsia="MS Mincho" w:hAnsi="Palatino Linotype" w:cs="Arial"/>
          <w:i/>
          <w:color w:val="000000" w:themeColor="text1"/>
          <w:szCs w:val="24"/>
          <w:lang w:val="es-MX" w:eastAsia="es-ES"/>
        </w:rPr>
      </w:pPr>
      <w:r>
        <w:rPr>
          <w:rFonts w:ascii="Palatino Linotype" w:eastAsia="MS Mincho" w:hAnsi="Palatino Linotype" w:cs="Arial"/>
          <w:i/>
          <w:color w:val="000000" w:themeColor="text1"/>
          <w:sz w:val="24"/>
          <w:szCs w:val="24"/>
          <w:lang w:val="es-MX" w:eastAsia="es-ES"/>
        </w:rPr>
        <w:t>“</w:t>
      </w:r>
      <w:r w:rsidRPr="00CB79FB">
        <w:rPr>
          <w:rFonts w:ascii="Palatino Linotype" w:eastAsia="MS Mincho" w:hAnsi="Palatino Linotype" w:cs="Arial"/>
          <w:i/>
          <w:color w:val="000000" w:themeColor="text1"/>
          <w:szCs w:val="24"/>
          <w:lang w:val="es-MX" w:eastAsia="es-ES"/>
        </w:rPr>
        <w:t>Artículo 804.- El patrón tiene obligación de conservar y exhibir en juicio los documentos que a continuación se precisan:</w:t>
      </w:r>
    </w:p>
    <w:p w:rsidR="00547AA0" w:rsidRPr="00CB79FB" w:rsidRDefault="00547AA0" w:rsidP="00547AA0">
      <w:pPr>
        <w:pStyle w:val="Encabezado"/>
        <w:tabs>
          <w:tab w:val="clear" w:pos="8838"/>
          <w:tab w:val="right" w:pos="8080"/>
        </w:tabs>
        <w:spacing w:line="360" w:lineRule="auto"/>
        <w:ind w:left="567" w:right="616"/>
        <w:jc w:val="both"/>
        <w:rPr>
          <w:rFonts w:ascii="Palatino Linotype" w:eastAsia="MS Mincho" w:hAnsi="Palatino Linotype" w:cs="Arial"/>
          <w:i/>
          <w:color w:val="000000" w:themeColor="text1"/>
          <w:szCs w:val="24"/>
          <w:lang w:val="es-MX" w:eastAsia="es-ES"/>
        </w:rPr>
      </w:pPr>
    </w:p>
    <w:p w:rsidR="00024E2A" w:rsidRPr="00CB79FB" w:rsidRDefault="00024E2A" w:rsidP="00547AA0">
      <w:pPr>
        <w:pStyle w:val="Encabezado"/>
        <w:tabs>
          <w:tab w:val="clear" w:pos="8838"/>
          <w:tab w:val="right" w:pos="8080"/>
        </w:tabs>
        <w:spacing w:line="360" w:lineRule="auto"/>
        <w:ind w:left="567" w:right="616" w:hanging="1058"/>
        <w:jc w:val="both"/>
        <w:rPr>
          <w:rFonts w:ascii="Palatino Linotype" w:eastAsia="MS Mincho" w:hAnsi="Palatino Linotype" w:cs="Arial"/>
          <w:i/>
          <w:color w:val="000000" w:themeColor="text1"/>
          <w:szCs w:val="24"/>
          <w:lang w:val="es-MX" w:eastAsia="es-ES"/>
        </w:rPr>
      </w:pPr>
      <w:r w:rsidRPr="00CB79FB">
        <w:rPr>
          <w:rFonts w:ascii="Palatino Linotype" w:eastAsia="MS Mincho" w:hAnsi="Palatino Linotype" w:cs="Arial"/>
          <w:i/>
          <w:color w:val="000000" w:themeColor="text1"/>
          <w:szCs w:val="24"/>
          <w:lang w:val="es-MX" w:eastAsia="es-ES"/>
        </w:rPr>
        <w:tab/>
        <w:t>I. Contratos individuales de trabajo que se celebren, cuando no exista contrato colectivo o contrato Ley aplicable;</w:t>
      </w:r>
    </w:p>
    <w:p w:rsidR="00024E2A" w:rsidRPr="00CB79FB" w:rsidRDefault="00024E2A" w:rsidP="00547AA0">
      <w:pPr>
        <w:pStyle w:val="Encabezado"/>
        <w:tabs>
          <w:tab w:val="clear" w:pos="8838"/>
          <w:tab w:val="right" w:pos="8080"/>
        </w:tabs>
        <w:spacing w:line="360" w:lineRule="auto"/>
        <w:ind w:left="567" w:right="616"/>
        <w:jc w:val="both"/>
        <w:rPr>
          <w:rFonts w:ascii="Palatino Linotype" w:eastAsia="MS Mincho" w:hAnsi="Palatino Linotype" w:cs="Arial"/>
          <w:i/>
          <w:color w:val="000000" w:themeColor="text1"/>
          <w:szCs w:val="24"/>
          <w:u w:val="single"/>
          <w:lang w:val="es-MX" w:eastAsia="es-ES"/>
        </w:rPr>
      </w:pPr>
      <w:r w:rsidRPr="00CB79FB">
        <w:rPr>
          <w:rFonts w:ascii="Palatino Linotype" w:eastAsia="MS Mincho" w:hAnsi="Palatino Linotype" w:cs="Arial"/>
          <w:i/>
          <w:color w:val="000000" w:themeColor="text1"/>
          <w:szCs w:val="24"/>
          <w:lang w:val="es-MX" w:eastAsia="es-ES"/>
        </w:rPr>
        <w:tab/>
      </w:r>
      <w:r w:rsidRPr="00CB79FB">
        <w:rPr>
          <w:rFonts w:ascii="Palatino Linotype" w:eastAsia="MS Mincho" w:hAnsi="Palatino Linotype" w:cs="Arial"/>
          <w:b/>
          <w:i/>
          <w:color w:val="000000" w:themeColor="text1"/>
          <w:szCs w:val="24"/>
          <w:lang w:val="es-MX" w:eastAsia="es-ES"/>
        </w:rPr>
        <w:t>II</w:t>
      </w:r>
      <w:r w:rsidRPr="00CB79FB">
        <w:rPr>
          <w:rFonts w:ascii="Palatino Linotype" w:eastAsia="MS Mincho" w:hAnsi="Palatino Linotype" w:cs="Arial"/>
          <w:b/>
          <w:i/>
          <w:color w:val="000000" w:themeColor="text1"/>
          <w:szCs w:val="24"/>
          <w:u w:val="single"/>
          <w:lang w:val="es-MX" w:eastAsia="es-ES"/>
        </w:rPr>
        <w:t>. Listas de raya o</w:t>
      </w:r>
      <w:r w:rsidRPr="00CB79FB">
        <w:rPr>
          <w:rFonts w:ascii="Palatino Linotype" w:eastAsia="MS Mincho" w:hAnsi="Palatino Linotype" w:cs="Arial"/>
          <w:i/>
          <w:color w:val="000000" w:themeColor="text1"/>
          <w:szCs w:val="24"/>
          <w:u w:val="single"/>
          <w:lang w:val="es-MX" w:eastAsia="es-ES"/>
        </w:rPr>
        <w:t xml:space="preserve"> nómina de personal, cuando se lleven en el centro de trabajo; o recibos de pagos de salarios;</w:t>
      </w:r>
    </w:p>
    <w:p w:rsidR="00024E2A" w:rsidRPr="00CB79FB" w:rsidRDefault="00024E2A" w:rsidP="00547AA0">
      <w:pPr>
        <w:pStyle w:val="Encabezado"/>
        <w:tabs>
          <w:tab w:val="clear" w:pos="8838"/>
          <w:tab w:val="right" w:pos="8080"/>
        </w:tabs>
        <w:spacing w:line="360" w:lineRule="auto"/>
        <w:ind w:left="567" w:right="616"/>
        <w:jc w:val="both"/>
        <w:rPr>
          <w:rFonts w:ascii="Palatino Linotype" w:eastAsia="MS Mincho" w:hAnsi="Palatino Linotype" w:cs="Arial"/>
          <w:i/>
          <w:color w:val="000000" w:themeColor="text1"/>
          <w:szCs w:val="24"/>
          <w:lang w:val="es-MX" w:eastAsia="es-ES"/>
        </w:rPr>
      </w:pPr>
      <w:r w:rsidRPr="00CB79FB">
        <w:rPr>
          <w:rFonts w:ascii="Palatino Linotype" w:eastAsia="MS Mincho" w:hAnsi="Palatino Linotype" w:cs="Arial"/>
          <w:i/>
          <w:color w:val="000000" w:themeColor="text1"/>
          <w:szCs w:val="24"/>
          <w:lang w:val="es-MX" w:eastAsia="es-ES"/>
        </w:rPr>
        <w:lastRenderedPageBreak/>
        <w:t>III. Controles de asistencia, cuando se lleven en el centro de trabajo;</w:t>
      </w:r>
    </w:p>
    <w:p w:rsidR="00024E2A" w:rsidRPr="00CB79FB" w:rsidRDefault="00024E2A" w:rsidP="00547AA0">
      <w:pPr>
        <w:pStyle w:val="Encabezado"/>
        <w:tabs>
          <w:tab w:val="clear" w:pos="8838"/>
          <w:tab w:val="right" w:pos="8080"/>
        </w:tabs>
        <w:spacing w:line="360" w:lineRule="auto"/>
        <w:ind w:left="567" w:right="616"/>
        <w:jc w:val="both"/>
        <w:rPr>
          <w:rFonts w:ascii="Palatino Linotype" w:eastAsia="MS Mincho" w:hAnsi="Palatino Linotype" w:cs="Arial"/>
          <w:i/>
          <w:color w:val="000000" w:themeColor="text1"/>
          <w:szCs w:val="24"/>
          <w:lang w:val="es-MX" w:eastAsia="es-ES"/>
        </w:rPr>
      </w:pPr>
      <w:r w:rsidRPr="00CB79FB">
        <w:rPr>
          <w:rFonts w:ascii="Palatino Linotype" w:eastAsia="MS Mincho" w:hAnsi="Palatino Linotype" w:cs="Arial"/>
          <w:i/>
          <w:color w:val="000000" w:themeColor="text1"/>
          <w:szCs w:val="24"/>
          <w:lang w:val="es-MX" w:eastAsia="es-ES"/>
        </w:rPr>
        <w:t>IV. Comprobantes de pago de participación de utilidades, de vacaciones y de aguinaldos, así como las primas a que se refiere esta Ley, y pagos, aportaciones y cuotas de seguridad social; y</w:t>
      </w:r>
    </w:p>
    <w:p w:rsidR="00024E2A" w:rsidRDefault="00024E2A" w:rsidP="00547AA0">
      <w:pPr>
        <w:pStyle w:val="Encabezado"/>
        <w:numPr>
          <w:ilvl w:val="0"/>
          <w:numId w:val="26"/>
        </w:numPr>
        <w:tabs>
          <w:tab w:val="clear" w:pos="8838"/>
          <w:tab w:val="right" w:pos="8080"/>
        </w:tabs>
        <w:spacing w:line="360" w:lineRule="auto"/>
        <w:ind w:left="567" w:right="616"/>
        <w:jc w:val="both"/>
        <w:rPr>
          <w:rFonts w:ascii="Palatino Linotype" w:eastAsia="MS Mincho" w:hAnsi="Palatino Linotype" w:cs="Arial"/>
          <w:i/>
          <w:color w:val="000000" w:themeColor="text1"/>
          <w:sz w:val="24"/>
          <w:szCs w:val="24"/>
          <w:lang w:val="es-MX" w:eastAsia="es-ES"/>
        </w:rPr>
      </w:pPr>
      <w:r w:rsidRPr="00A47070">
        <w:rPr>
          <w:rFonts w:ascii="Palatino Linotype" w:eastAsia="MS Mincho" w:hAnsi="Palatino Linotype" w:cs="Arial"/>
          <w:i/>
          <w:color w:val="000000" w:themeColor="text1"/>
          <w:sz w:val="24"/>
          <w:szCs w:val="24"/>
          <w:lang w:val="es-MX" w:eastAsia="es-ES"/>
        </w:rPr>
        <w:t>Los demás que señalen las leyes.</w:t>
      </w:r>
      <w:r>
        <w:rPr>
          <w:rFonts w:ascii="Palatino Linotype" w:eastAsia="MS Mincho" w:hAnsi="Palatino Linotype" w:cs="Arial"/>
          <w:i/>
          <w:color w:val="000000" w:themeColor="text1"/>
          <w:sz w:val="24"/>
          <w:szCs w:val="24"/>
          <w:lang w:val="es-MX" w:eastAsia="es-ES"/>
        </w:rPr>
        <w:t>”</w:t>
      </w:r>
    </w:p>
    <w:p w:rsidR="00024E2A" w:rsidRPr="00A47070" w:rsidRDefault="00024E2A" w:rsidP="00547AA0">
      <w:pPr>
        <w:pStyle w:val="Encabezado"/>
        <w:spacing w:line="360" w:lineRule="auto"/>
        <w:ind w:left="1440"/>
        <w:jc w:val="both"/>
        <w:rPr>
          <w:rFonts w:ascii="Palatino Linotype" w:eastAsia="MS Mincho" w:hAnsi="Palatino Linotype" w:cs="Arial"/>
          <w:i/>
          <w:color w:val="000000" w:themeColor="text1"/>
          <w:sz w:val="24"/>
          <w:szCs w:val="24"/>
          <w:lang w:val="es-MX" w:eastAsia="es-ES"/>
        </w:rPr>
      </w:pPr>
    </w:p>
    <w:p w:rsidR="00024E2A" w:rsidRDefault="00024E2A"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43059F">
        <w:rPr>
          <w:rFonts w:ascii="Palatino Linotype" w:eastAsia="MS Mincho" w:hAnsi="Palatino Linotype" w:cs="Arial"/>
          <w:color w:val="000000" w:themeColor="text1"/>
          <w:sz w:val="24"/>
          <w:szCs w:val="24"/>
          <w:lang w:val="es-MX" w:eastAsia="es-ES"/>
        </w:rPr>
        <w:t>Con lo anterior, se llega a la conclusión de que la lista de raya consiste en registro conformado por trabajadores a los cuales se les remunerará por los servicios que estos le presten al patrón de forma temporal.</w:t>
      </w:r>
    </w:p>
    <w:p w:rsidR="00C102B2" w:rsidRPr="0043059F" w:rsidRDefault="00C102B2"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C102B2" w:rsidRPr="00A87A30" w:rsidRDefault="00C102B2" w:rsidP="00547AA0">
      <w:pPr>
        <w:pStyle w:val="Prrafodelista"/>
        <w:numPr>
          <w:ilvl w:val="2"/>
          <w:numId w:val="18"/>
        </w:numPr>
        <w:tabs>
          <w:tab w:val="left" w:pos="567"/>
        </w:tabs>
        <w:autoSpaceDE w:val="0"/>
        <w:autoSpaceDN w:val="0"/>
        <w:adjustRightInd w:val="0"/>
        <w:spacing w:after="0" w:line="360" w:lineRule="auto"/>
        <w:ind w:left="0" w:right="49" w:firstLine="0"/>
        <w:jc w:val="both"/>
        <w:rPr>
          <w:rFonts w:ascii="Palatino Linotype" w:eastAsia="MS Mincho" w:hAnsi="Palatino Linotype" w:cs="Arial"/>
          <w:color w:val="000000" w:themeColor="text1"/>
          <w:sz w:val="24"/>
          <w:szCs w:val="24"/>
          <w:lang w:val="es-MX" w:eastAsia="es-ES"/>
        </w:rPr>
      </w:pPr>
      <w:r w:rsidRPr="00A87A30">
        <w:rPr>
          <w:rFonts w:ascii="Palatino Linotype" w:eastAsia="MS Mincho" w:hAnsi="Palatino Linotype" w:cs="Arial"/>
          <w:color w:val="000000" w:themeColor="text1"/>
          <w:sz w:val="24"/>
          <w:szCs w:val="24"/>
          <w:lang w:val="es-MX" w:eastAsia="es-ES"/>
        </w:rPr>
        <w:t>En consecuencia</w:t>
      </w:r>
      <w:r>
        <w:rPr>
          <w:rFonts w:ascii="Palatino Linotype" w:eastAsia="MS Mincho" w:hAnsi="Palatino Linotype" w:cs="Arial"/>
          <w:color w:val="000000" w:themeColor="text1"/>
          <w:sz w:val="24"/>
          <w:szCs w:val="24"/>
          <w:lang w:val="es-MX" w:eastAsia="es-ES"/>
        </w:rPr>
        <w:t xml:space="preserve">, </w:t>
      </w:r>
      <w:r w:rsidRPr="00A87A30">
        <w:rPr>
          <w:rFonts w:ascii="Palatino Linotype" w:eastAsia="MS Mincho" w:hAnsi="Palatino Linotype" w:cs="Arial"/>
          <w:color w:val="000000" w:themeColor="text1"/>
          <w:sz w:val="24"/>
          <w:szCs w:val="24"/>
          <w:lang w:val="es-MX" w:eastAsia="es-ES"/>
        </w:rPr>
        <w:t xml:space="preserve"> el </w:t>
      </w:r>
      <w:r w:rsidRPr="00A87A30">
        <w:rPr>
          <w:rFonts w:ascii="Palatino Linotype" w:eastAsia="MS Mincho" w:hAnsi="Palatino Linotype" w:cs="Arial"/>
          <w:b/>
          <w:color w:val="000000" w:themeColor="text1"/>
          <w:sz w:val="24"/>
          <w:szCs w:val="24"/>
          <w:lang w:val="es-MX" w:eastAsia="es-ES"/>
        </w:rPr>
        <w:t>SUJETO OBLIGADO</w:t>
      </w:r>
      <w:r w:rsidRPr="00A87A30">
        <w:rPr>
          <w:rFonts w:ascii="Palatino Linotype" w:eastAsia="MS Mincho" w:hAnsi="Palatino Linotype" w:cs="Arial"/>
          <w:color w:val="000000" w:themeColor="text1"/>
          <w:sz w:val="24"/>
          <w:szCs w:val="24"/>
          <w:lang w:val="es-MX" w:eastAsia="es-ES"/>
        </w:rPr>
        <w:t xml:space="preserve"> deberá entregar la lista de raya en versión pública de ser procedente; referentes al personal adscrito a</w:t>
      </w:r>
      <w:r>
        <w:rPr>
          <w:rFonts w:ascii="Palatino Linotype" w:eastAsia="MS Mincho" w:hAnsi="Palatino Linotype" w:cs="Arial"/>
          <w:color w:val="000000" w:themeColor="text1"/>
          <w:sz w:val="24"/>
          <w:szCs w:val="24"/>
          <w:lang w:val="es-MX" w:eastAsia="es-ES"/>
        </w:rPr>
        <w:t xml:space="preserve"> </w:t>
      </w:r>
      <w:r w:rsidRPr="00A87A30">
        <w:rPr>
          <w:rFonts w:ascii="Palatino Linotype" w:eastAsia="MS Mincho" w:hAnsi="Palatino Linotype" w:cs="Arial"/>
          <w:color w:val="000000" w:themeColor="text1"/>
          <w:sz w:val="24"/>
          <w:szCs w:val="24"/>
          <w:lang w:val="es-MX" w:eastAsia="es-ES"/>
        </w:rPr>
        <w:t>l</w:t>
      </w:r>
      <w:r>
        <w:rPr>
          <w:rFonts w:ascii="Palatino Linotype" w:eastAsia="MS Mincho" w:hAnsi="Palatino Linotype" w:cs="Arial"/>
          <w:color w:val="000000" w:themeColor="text1"/>
          <w:sz w:val="24"/>
          <w:szCs w:val="24"/>
          <w:lang w:val="es-MX" w:eastAsia="es-ES"/>
        </w:rPr>
        <w:t>a Universidad Autónoma del Estado de México respecto de la primer y segunda quincena del mes de marzo del año en curso</w:t>
      </w:r>
      <w:r w:rsidRPr="00A87A30">
        <w:rPr>
          <w:rFonts w:ascii="Palatino Linotype" w:eastAsia="MS Mincho" w:hAnsi="Palatino Linotype" w:cs="Arial"/>
          <w:color w:val="000000" w:themeColor="text1"/>
          <w:sz w:val="24"/>
          <w:szCs w:val="24"/>
          <w:lang w:val="es-MX" w:eastAsia="es-ES"/>
        </w:rPr>
        <w:t xml:space="preserve">; por lo que de ser el caso que dicha información no haya sido generada </w:t>
      </w:r>
      <w:r w:rsidRPr="00A87A30">
        <w:rPr>
          <w:rFonts w:ascii="Palatino Linotype" w:eastAsia="MS Mincho" w:hAnsi="Palatino Linotype" w:cs="Arial"/>
          <w:b/>
          <w:color w:val="000000" w:themeColor="text1"/>
          <w:sz w:val="24"/>
          <w:szCs w:val="24"/>
          <w:lang w:val="es-MX" w:eastAsia="es-ES"/>
        </w:rPr>
        <w:t>el SUJETO OBLIGADO</w:t>
      </w:r>
      <w:r w:rsidRPr="00A87A30">
        <w:rPr>
          <w:rFonts w:ascii="Palatino Linotype" w:eastAsia="MS Mincho" w:hAnsi="Palatino Linotype" w:cs="Arial"/>
          <w:color w:val="000000" w:themeColor="text1"/>
          <w:sz w:val="24"/>
          <w:szCs w:val="24"/>
          <w:lang w:val="es-MX" w:eastAsia="es-ES"/>
        </w:rPr>
        <w:t xml:space="preserve"> deberá manifestar de manera precisa y clara las razones que expliquen las causas por las cuales no se haya generado la información requerida en el presente asunto. </w:t>
      </w:r>
    </w:p>
    <w:p w:rsidR="00C102B2" w:rsidRPr="000872EF" w:rsidRDefault="00C102B2" w:rsidP="00547AA0">
      <w:pPr>
        <w:pStyle w:val="Prrafodelista"/>
        <w:spacing w:after="0" w:line="360" w:lineRule="auto"/>
        <w:ind w:right="49"/>
        <w:rPr>
          <w:rFonts w:ascii="Palatino Linotype" w:eastAsia="MS Mincho" w:hAnsi="Palatino Linotype" w:cs="Arial"/>
          <w:color w:val="000000" w:themeColor="text1"/>
          <w:sz w:val="24"/>
          <w:szCs w:val="24"/>
          <w:lang w:val="es-MX" w:eastAsia="es-ES"/>
        </w:rPr>
      </w:pPr>
    </w:p>
    <w:p w:rsidR="00024E2A" w:rsidRPr="006120BA" w:rsidRDefault="00C102B2" w:rsidP="00547AA0">
      <w:pPr>
        <w:pStyle w:val="Prrafodelista"/>
        <w:numPr>
          <w:ilvl w:val="2"/>
          <w:numId w:val="18"/>
        </w:numPr>
        <w:tabs>
          <w:tab w:val="left" w:pos="567"/>
        </w:tabs>
        <w:autoSpaceDE w:val="0"/>
        <w:autoSpaceDN w:val="0"/>
        <w:adjustRightInd w:val="0"/>
        <w:spacing w:after="0" w:line="360" w:lineRule="auto"/>
        <w:ind w:left="0" w:right="49" w:firstLine="0"/>
        <w:jc w:val="both"/>
        <w:rPr>
          <w:rFonts w:ascii="Palatino Linotype" w:eastAsia="MS Mincho" w:hAnsi="Palatino Linotype" w:cs="Arial"/>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 xml:space="preserve">Y de la misma manera, </w:t>
      </w:r>
      <w:r w:rsidRPr="00A47070">
        <w:rPr>
          <w:rFonts w:ascii="Palatino Linotype" w:eastAsia="MS Mincho" w:hAnsi="Palatino Linotype" w:cs="Arial"/>
          <w:color w:val="000000" w:themeColor="text1"/>
          <w:sz w:val="24"/>
          <w:szCs w:val="24"/>
          <w:lang w:val="es-MX" w:eastAsia="es-ES"/>
        </w:rPr>
        <w:t xml:space="preserve">en términos del artículo 162 de la Ley de Transparencia y Acceso a la Información Pública del Estado de México; se ordena se turne a todas las áreas competentes que cuenten con la información o deban tenerla de acuerdo a sus facultades, competencia o funciones la búsqueda exhaustiva y razonable de la información solicitada. </w:t>
      </w:r>
    </w:p>
    <w:p w:rsidR="00131A17" w:rsidRDefault="00131A17" w:rsidP="00547AA0">
      <w:pPr>
        <w:pStyle w:val="Ttulo1"/>
        <w:spacing w:line="360" w:lineRule="auto"/>
        <w:rPr>
          <w:rFonts w:ascii="Palatino Linotype" w:hAnsi="Palatino Linotype"/>
          <w:b/>
          <w:color w:val="auto"/>
          <w:sz w:val="24"/>
          <w:lang w:val="es-MX"/>
        </w:rPr>
      </w:pPr>
      <w:bookmarkStart w:id="14" w:name="_Toc531637692"/>
      <w:r w:rsidRPr="003D2591">
        <w:rPr>
          <w:rFonts w:ascii="Palatino Linotype" w:hAnsi="Palatino Linotype"/>
          <w:b/>
          <w:color w:val="auto"/>
          <w:sz w:val="24"/>
          <w:lang w:val="es-MX"/>
        </w:rPr>
        <w:lastRenderedPageBreak/>
        <w:t xml:space="preserve">QUINTO. </w:t>
      </w:r>
      <w:r>
        <w:rPr>
          <w:rFonts w:ascii="Palatino Linotype" w:hAnsi="Palatino Linotype"/>
          <w:b/>
          <w:color w:val="auto"/>
          <w:sz w:val="24"/>
          <w:lang w:val="es-MX"/>
        </w:rPr>
        <w:t>De la V</w:t>
      </w:r>
      <w:r w:rsidRPr="003D2591">
        <w:rPr>
          <w:rFonts w:ascii="Palatino Linotype" w:hAnsi="Palatino Linotype"/>
          <w:b/>
          <w:color w:val="auto"/>
          <w:sz w:val="24"/>
          <w:lang w:val="es-MX"/>
        </w:rPr>
        <w:t>ersión Pública</w:t>
      </w:r>
      <w:bookmarkEnd w:id="14"/>
      <w:r w:rsidRPr="003D2591">
        <w:rPr>
          <w:rFonts w:ascii="Palatino Linotype" w:hAnsi="Palatino Linotype"/>
          <w:b/>
          <w:color w:val="auto"/>
          <w:sz w:val="24"/>
          <w:lang w:val="es-MX"/>
        </w:rPr>
        <w:t xml:space="preserve"> </w:t>
      </w:r>
    </w:p>
    <w:p w:rsidR="00943F50" w:rsidRPr="00943F50" w:rsidRDefault="00943F50" w:rsidP="00547AA0">
      <w:pPr>
        <w:spacing w:after="0" w:line="360" w:lineRule="auto"/>
        <w:rPr>
          <w:lang w:val="es-MX"/>
        </w:rPr>
      </w:pPr>
    </w:p>
    <w:p w:rsidR="00943F50" w:rsidRPr="00A47070" w:rsidRDefault="00B3414B"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Pr>
          <w:rFonts w:ascii="Palatino Linotype" w:eastAsia="MS Mincho" w:hAnsi="Palatino Linotype" w:cs="Arial"/>
          <w:color w:val="000000" w:themeColor="text1"/>
          <w:sz w:val="24"/>
          <w:szCs w:val="24"/>
          <w:lang w:val="es-MX" w:eastAsia="es-ES"/>
        </w:rPr>
        <w:t xml:space="preserve">Como </w:t>
      </w:r>
      <w:r w:rsidR="00943F50" w:rsidRPr="00A47070">
        <w:rPr>
          <w:rFonts w:ascii="Palatino Linotype" w:eastAsia="MS Mincho" w:hAnsi="Palatino Linotype" w:cs="Arial"/>
          <w:color w:val="000000" w:themeColor="text1"/>
          <w:sz w:val="24"/>
          <w:szCs w:val="24"/>
          <w:lang w:val="es-MX" w:eastAsia="es-ES"/>
        </w:rPr>
        <w:t xml:space="preserve">se ha puntualizado, el </w:t>
      </w:r>
      <w:r w:rsidR="00943F50" w:rsidRPr="00D602BB">
        <w:rPr>
          <w:rFonts w:ascii="Palatino Linotype" w:eastAsia="MS Mincho" w:hAnsi="Palatino Linotype" w:cs="Arial"/>
          <w:b/>
          <w:color w:val="000000" w:themeColor="text1"/>
          <w:sz w:val="24"/>
          <w:szCs w:val="24"/>
          <w:lang w:val="es-MX" w:eastAsia="es-ES"/>
        </w:rPr>
        <w:t>SUJETO OBLIGADO</w:t>
      </w:r>
      <w:r w:rsidR="00943F50" w:rsidRPr="00A47070">
        <w:rPr>
          <w:rFonts w:ascii="Palatino Linotype" w:eastAsia="MS Mincho" w:hAnsi="Palatino Linotype" w:cs="Arial"/>
          <w:color w:val="000000" w:themeColor="text1"/>
          <w:sz w:val="24"/>
          <w:szCs w:val="24"/>
          <w:lang w:val="es-MX" w:eastAsia="es-ES"/>
        </w:rPr>
        <w:t>, deberá entregar la nómina correspo</w:t>
      </w:r>
      <w:r w:rsidR="00943F50">
        <w:rPr>
          <w:rFonts w:ascii="Palatino Linotype" w:eastAsia="MS Mincho" w:hAnsi="Palatino Linotype" w:cs="Arial"/>
          <w:color w:val="000000" w:themeColor="text1"/>
          <w:sz w:val="24"/>
          <w:szCs w:val="24"/>
          <w:lang w:val="es-MX" w:eastAsia="es-ES"/>
        </w:rPr>
        <w:t>ndiente al personal adscrito a la Universidad Autónoma del Estado de México respecto de l</w:t>
      </w:r>
      <w:r w:rsidR="00943F50" w:rsidRPr="00A47070">
        <w:rPr>
          <w:rFonts w:ascii="Palatino Linotype" w:eastAsia="MS Mincho" w:hAnsi="Palatino Linotype" w:cs="Arial"/>
          <w:color w:val="000000" w:themeColor="text1"/>
          <w:sz w:val="24"/>
          <w:szCs w:val="24"/>
          <w:lang w:val="es-MX" w:eastAsia="es-ES"/>
        </w:rPr>
        <w:t>a</w:t>
      </w:r>
      <w:r w:rsidR="00943F50">
        <w:rPr>
          <w:rFonts w:ascii="Palatino Linotype" w:eastAsia="MS Mincho" w:hAnsi="Palatino Linotype" w:cs="Arial"/>
          <w:color w:val="000000" w:themeColor="text1"/>
          <w:sz w:val="24"/>
          <w:szCs w:val="24"/>
          <w:lang w:val="es-MX" w:eastAsia="es-ES"/>
        </w:rPr>
        <w:t xml:space="preserve"> primer y segunda quincena del</w:t>
      </w:r>
      <w:r w:rsidR="00943F50" w:rsidRPr="00A47070">
        <w:rPr>
          <w:rFonts w:ascii="Palatino Linotype" w:eastAsia="MS Mincho" w:hAnsi="Palatino Linotype" w:cs="Arial"/>
          <w:color w:val="000000" w:themeColor="text1"/>
          <w:sz w:val="24"/>
          <w:szCs w:val="24"/>
          <w:lang w:val="es-MX" w:eastAsia="es-ES"/>
        </w:rPr>
        <w:t xml:space="preserve"> mes de marzo</w:t>
      </w:r>
      <w:r w:rsidR="00943F50">
        <w:rPr>
          <w:rFonts w:ascii="Palatino Linotype" w:eastAsia="MS Mincho" w:hAnsi="Palatino Linotype" w:cs="Arial"/>
          <w:color w:val="000000" w:themeColor="text1"/>
          <w:sz w:val="24"/>
          <w:szCs w:val="24"/>
          <w:lang w:val="es-MX" w:eastAsia="es-ES"/>
        </w:rPr>
        <w:t xml:space="preserve"> </w:t>
      </w:r>
      <w:r w:rsidR="00943F50">
        <w:rPr>
          <w:rFonts w:ascii="Palatino Linotype" w:eastAsia="MS Mincho" w:hAnsi="Palatino Linotype" w:cs="Arial"/>
          <w:sz w:val="24"/>
          <w:szCs w:val="24"/>
          <w:lang w:val="es-MX" w:eastAsia="es-ES"/>
        </w:rPr>
        <w:t xml:space="preserve">de dos mil dieciocho. </w:t>
      </w:r>
    </w:p>
    <w:p w:rsidR="00943F50" w:rsidRPr="00A47070" w:rsidRDefault="00943F50" w:rsidP="00547AA0">
      <w:pPr>
        <w:pStyle w:val="Encabezado"/>
        <w:spacing w:line="360" w:lineRule="auto"/>
        <w:ind w:left="360"/>
        <w:jc w:val="both"/>
        <w:rPr>
          <w:rFonts w:ascii="Palatino Linotype" w:eastAsia="MS Mincho" w:hAnsi="Palatino Linotype" w:cs="Arial"/>
          <w:color w:val="000000" w:themeColor="text1"/>
          <w:sz w:val="24"/>
          <w:szCs w:val="24"/>
          <w:lang w:val="es-MX" w:eastAsia="es-ES"/>
        </w:rPr>
      </w:pPr>
    </w:p>
    <w:p w:rsidR="00943F50" w:rsidRDefault="00943F50" w:rsidP="00547AA0">
      <w:pPr>
        <w:pStyle w:val="Encabezado"/>
        <w:numPr>
          <w:ilvl w:val="2"/>
          <w:numId w:val="18"/>
        </w:numPr>
        <w:tabs>
          <w:tab w:val="left" w:pos="567"/>
          <w:tab w:val="left" w:pos="709"/>
        </w:tabs>
        <w:spacing w:line="360" w:lineRule="auto"/>
        <w:ind w:left="0" w:firstLine="0"/>
        <w:jc w:val="both"/>
        <w:rPr>
          <w:rFonts w:ascii="Palatino Linotype" w:eastAsia="MS Mincho" w:hAnsi="Palatino Linotype" w:cs="Arial"/>
          <w:color w:val="000000" w:themeColor="text1"/>
          <w:sz w:val="24"/>
          <w:szCs w:val="24"/>
          <w:lang w:val="es-MX" w:eastAsia="es-ES"/>
        </w:rPr>
      </w:pPr>
      <w:r w:rsidRPr="00A47070">
        <w:rPr>
          <w:rFonts w:ascii="Palatino Linotype" w:eastAsia="MS Mincho" w:hAnsi="Palatino Linotype" w:cs="Arial"/>
          <w:color w:val="000000" w:themeColor="text1"/>
          <w:sz w:val="24"/>
          <w:szCs w:val="24"/>
          <w:lang w:val="es-MX" w:eastAsia="es-ES"/>
        </w:rPr>
        <w:t xml:space="preserve">Así mismo, conviene precisar </w:t>
      </w:r>
      <w:r>
        <w:rPr>
          <w:rFonts w:ascii="Palatino Linotype" w:eastAsia="MS Mincho" w:hAnsi="Palatino Linotype" w:cs="Arial"/>
          <w:color w:val="000000" w:themeColor="text1"/>
          <w:sz w:val="24"/>
          <w:szCs w:val="24"/>
          <w:lang w:val="es-MX" w:eastAsia="es-ES"/>
        </w:rPr>
        <w:t xml:space="preserve">que </w:t>
      </w:r>
      <w:r w:rsidRPr="00A47070">
        <w:rPr>
          <w:rFonts w:ascii="Palatino Linotype" w:eastAsia="MS Mincho" w:hAnsi="Palatino Linotype" w:cs="Arial"/>
          <w:color w:val="000000" w:themeColor="text1"/>
          <w:sz w:val="24"/>
          <w:szCs w:val="24"/>
          <w:lang w:val="es-MX" w:eastAsia="es-ES"/>
        </w:rPr>
        <w:t>debido a la naturaleza de la información solicitada en la misma</w:t>
      </w:r>
      <w:r w:rsidR="006120BA">
        <w:rPr>
          <w:rFonts w:ascii="Palatino Linotype" w:eastAsia="MS Mincho" w:hAnsi="Palatino Linotype" w:cs="Arial"/>
          <w:color w:val="000000" w:themeColor="text1"/>
          <w:sz w:val="24"/>
          <w:szCs w:val="24"/>
          <w:lang w:val="es-MX" w:eastAsia="es-ES"/>
        </w:rPr>
        <w:t>,</w:t>
      </w:r>
      <w:r w:rsidRPr="00A47070">
        <w:rPr>
          <w:rFonts w:ascii="Palatino Linotype" w:eastAsia="MS Mincho" w:hAnsi="Palatino Linotype" w:cs="Arial"/>
          <w:color w:val="000000" w:themeColor="text1"/>
          <w:sz w:val="24"/>
          <w:szCs w:val="24"/>
          <w:lang w:val="es-MX" w:eastAsia="es-ES"/>
        </w:rPr>
        <w:t xml:space="preserve"> obran datos susceptible de protegerse, y toda vez que el Instituto de Transparencia, Acceso a la Información Pública y Protección de Datos Personales del Estado de México, tiene el deber de tutelar la protección de datos personales </w:t>
      </w:r>
      <w:r>
        <w:rPr>
          <w:rFonts w:ascii="Palatino Linotype" w:eastAsia="MS Mincho" w:hAnsi="Palatino Linotype" w:cs="Arial"/>
          <w:color w:val="000000" w:themeColor="text1"/>
          <w:sz w:val="24"/>
          <w:szCs w:val="24"/>
          <w:lang w:val="es-MX" w:eastAsia="es-ES"/>
        </w:rPr>
        <w:t>au</w:t>
      </w:r>
      <w:r w:rsidRPr="00A47070">
        <w:rPr>
          <w:rFonts w:ascii="Palatino Linotype" w:eastAsia="MS Mincho" w:hAnsi="Palatino Linotype" w:cs="Arial"/>
          <w:color w:val="000000" w:themeColor="text1"/>
          <w:sz w:val="24"/>
          <w:szCs w:val="24"/>
          <w:lang w:val="es-MX" w:eastAsia="es-ES"/>
        </w:rPr>
        <w:t xml:space="preserve">n tratándose de servidores públicos y en su caso, generar la versión pública de los documentos o por la información que sea susceptible de ser clasificada en su totalidad como información reservada, por las consideraciones que resulten pertinentes.  </w:t>
      </w:r>
    </w:p>
    <w:p w:rsidR="00B3414B" w:rsidRPr="000F032E" w:rsidRDefault="00B3414B" w:rsidP="00547AA0">
      <w:pPr>
        <w:pStyle w:val="Encabezado"/>
        <w:tabs>
          <w:tab w:val="left" w:pos="567"/>
          <w:tab w:val="left" w:pos="709"/>
        </w:tabs>
        <w:spacing w:line="360" w:lineRule="auto"/>
        <w:jc w:val="both"/>
        <w:rPr>
          <w:rFonts w:ascii="Palatino Linotype" w:eastAsia="MS Mincho" w:hAnsi="Palatino Linotype" w:cs="Arial"/>
          <w:color w:val="000000" w:themeColor="text1"/>
          <w:sz w:val="24"/>
          <w:szCs w:val="24"/>
          <w:lang w:val="es-MX" w:eastAsia="es-ES"/>
        </w:rPr>
      </w:pPr>
    </w:p>
    <w:p w:rsidR="00943F50" w:rsidRPr="002E02F6" w:rsidRDefault="00943F50"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2E02F6">
        <w:rPr>
          <w:rFonts w:ascii="Palatino Linotype" w:eastAsia="MS Mincho" w:hAnsi="Palatino Linotype" w:cs="Arial"/>
          <w:color w:val="000000" w:themeColor="text1"/>
          <w:sz w:val="24"/>
          <w:szCs w:val="24"/>
          <w:lang w:val="es-MX" w:eastAsia="es-ES"/>
        </w:rPr>
        <w:t>La clasificación total o parc</w:t>
      </w:r>
      <w:r>
        <w:rPr>
          <w:rFonts w:ascii="Palatino Linotype" w:eastAsia="MS Mincho" w:hAnsi="Palatino Linotype" w:cs="Arial"/>
          <w:color w:val="000000" w:themeColor="text1"/>
          <w:sz w:val="24"/>
          <w:szCs w:val="24"/>
          <w:lang w:val="es-MX" w:eastAsia="es-ES"/>
        </w:rPr>
        <w:t>ial de la información requerida</w:t>
      </w:r>
      <w:r w:rsidRPr="002E02F6">
        <w:rPr>
          <w:rFonts w:ascii="Palatino Linotype" w:eastAsia="MS Mincho" w:hAnsi="Palatino Linotype" w:cs="Arial"/>
          <w:color w:val="000000" w:themeColor="text1"/>
          <w:sz w:val="24"/>
          <w:szCs w:val="24"/>
          <w:lang w:val="es-MX" w:eastAsia="es-ES"/>
        </w:rPr>
        <w:t xml:space="preserve"> mediante la solicitud de acceso a la información pública, constituye una restricción al derecho humano de acceso a la información pública, y de acuerdo con criterios emitidos por diversos órganos jurisdiccionales, ningún derecho es absoluto, aunque cualquier límite o restricción, para ser legitimo debe reunir tres requisitos: se debe encontrar contenido en un ordenamiento legal; debe corresponder a un fin legítimo y finalmente, debe ser estrictamente proporcional  con el valor o principio que se pretende tutelar. </w:t>
      </w:r>
    </w:p>
    <w:p w:rsidR="00943F50" w:rsidRPr="002E02F6" w:rsidRDefault="00943F50" w:rsidP="00547AA0">
      <w:pPr>
        <w:pStyle w:val="Encabezado"/>
        <w:tabs>
          <w:tab w:val="left" w:pos="567"/>
        </w:tabs>
        <w:spacing w:line="360" w:lineRule="auto"/>
        <w:ind w:left="142"/>
        <w:jc w:val="both"/>
        <w:rPr>
          <w:rFonts w:ascii="Palatino Linotype" w:eastAsia="MS Mincho" w:hAnsi="Palatino Linotype" w:cs="Arial"/>
          <w:color w:val="000000" w:themeColor="text1"/>
          <w:sz w:val="24"/>
          <w:szCs w:val="24"/>
          <w:lang w:val="es-MX" w:eastAsia="es-ES"/>
        </w:rPr>
      </w:pPr>
    </w:p>
    <w:p w:rsidR="00943F50" w:rsidRPr="002E02F6" w:rsidRDefault="00943F50"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2E02F6">
        <w:rPr>
          <w:rFonts w:ascii="Palatino Linotype" w:eastAsia="MS Mincho" w:hAnsi="Palatino Linotype" w:cs="Arial"/>
          <w:color w:val="000000" w:themeColor="text1"/>
          <w:sz w:val="24"/>
          <w:szCs w:val="24"/>
          <w:lang w:val="es-MX" w:eastAsia="es-ES"/>
        </w:rPr>
        <w:lastRenderedPageBreak/>
        <w:t xml:space="preserve">En este sentido, la clasificación total o parcial de la información es un supuesto que </w:t>
      </w:r>
      <w:r w:rsidRPr="002E02F6">
        <w:rPr>
          <w:rFonts w:ascii="Palatino Linotype" w:hAnsi="Palatino Linotype"/>
          <w:color w:val="000000" w:themeColor="text1"/>
          <w:sz w:val="24"/>
          <w:szCs w:val="24"/>
        </w:rPr>
        <w:t>la Ley General de Transparencia y Acceso a la Información Púb</w:t>
      </w:r>
      <w:r>
        <w:rPr>
          <w:rFonts w:ascii="Palatino Linotype" w:hAnsi="Palatino Linotype"/>
          <w:color w:val="000000" w:themeColor="text1"/>
          <w:sz w:val="24"/>
          <w:szCs w:val="24"/>
        </w:rPr>
        <w:t>lica, en lo sucesivo</w:t>
      </w:r>
      <w:r w:rsidRPr="002E02F6">
        <w:rPr>
          <w:rFonts w:ascii="Palatino Linotype" w:hAnsi="Palatino Linotype"/>
          <w:color w:val="000000" w:themeColor="text1"/>
          <w:sz w:val="24"/>
          <w:szCs w:val="24"/>
        </w:rPr>
        <w:t>, la Ley General, como la Ley de Transparencia y Acceso a la Información Pública del Estado de México y Municipios, en adelante, la Ley Estatal, establecen, y agotan el procedimiento legalmente establecido, es precisamente lo que permite acreditar el cumplimiento de los otros dos requisitos.</w:t>
      </w:r>
    </w:p>
    <w:p w:rsidR="00943F50" w:rsidRPr="002E02F6" w:rsidRDefault="00943F50"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943F50" w:rsidRDefault="00943F50" w:rsidP="00547AA0">
      <w:pPr>
        <w:pStyle w:val="Encabezado"/>
        <w:numPr>
          <w:ilvl w:val="2"/>
          <w:numId w:val="18"/>
        </w:numPr>
        <w:tabs>
          <w:tab w:val="left" w:pos="567"/>
        </w:tabs>
        <w:spacing w:line="360" w:lineRule="auto"/>
        <w:ind w:left="0" w:firstLine="0"/>
        <w:jc w:val="both"/>
        <w:rPr>
          <w:rFonts w:ascii="Palatino Linotype" w:eastAsia="MS Mincho" w:hAnsi="Palatino Linotype" w:cs="Arial"/>
          <w:color w:val="000000" w:themeColor="text1"/>
          <w:sz w:val="24"/>
          <w:szCs w:val="24"/>
          <w:lang w:val="es-MX" w:eastAsia="es-ES"/>
        </w:rPr>
      </w:pPr>
      <w:r w:rsidRPr="002E02F6">
        <w:rPr>
          <w:rFonts w:ascii="Palatino Linotype" w:eastAsia="MS Mincho" w:hAnsi="Palatino Linotype" w:cs="Arial"/>
          <w:color w:val="000000" w:themeColor="text1"/>
          <w:sz w:val="24"/>
          <w:szCs w:val="24"/>
          <w:lang w:val="es-MX" w:eastAsia="es-ES"/>
        </w:rPr>
        <w:t xml:space="preserve">La problemática a la que se enfrenta la trasparencia, estriba en el hecho de que los acuerdos de clasificación emitidos por los sujetos obligados no contienen las debidas formalidades para su observancia; tal es el caso que nos ocupa es la presente resolución. </w:t>
      </w:r>
    </w:p>
    <w:p w:rsidR="00547AA0" w:rsidRPr="002E02F6" w:rsidRDefault="00547AA0" w:rsidP="00547AA0">
      <w:pPr>
        <w:pStyle w:val="Encabezado"/>
        <w:tabs>
          <w:tab w:val="left" w:pos="567"/>
        </w:tabs>
        <w:spacing w:line="360" w:lineRule="auto"/>
        <w:jc w:val="both"/>
        <w:rPr>
          <w:rFonts w:ascii="Palatino Linotype" w:eastAsia="MS Mincho" w:hAnsi="Palatino Linotype" w:cs="Arial"/>
          <w:color w:val="000000" w:themeColor="text1"/>
          <w:sz w:val="24"/>
          <w:szCs w:val="24"/>
          <w:lang w:val="es-MX" w:eastAsia="es-ES"/>
        </w:rPr>
      </w:pPr>
    </w:p>
    <w:p w:rsidR="00943F50" w:rsidRPr="00A47070" w:rsidRDefault="00943F50" w:rsidP="00547AA0">
      <w:pPr>
        <w:pStyle w:val="Encabezado"/>
        <w:numPr>
          <w:ilvl w:val="0"/>
          <w:numId w:val="29"/>
        </w:numPr>
        <w:spacing w:line="360" w:lineRule="auto"/>
        <w:jc w:val="both"/>
        <w:rPr>
          <w:rFonts w:ascii="Palatino Linotype" w:eastAsia="MS Mincho" w:hAnsi="Palatino Linotype" w:cs="Arial"/>
          <w:b/>
          <w:color w:val="000000" w:themeColor="text1"/>
          <w:sz w:val="24"/>
          <w:szCs w:val="24"/>
          <w:lang w:val="es-MX" w:eastAsia="es-ES"/>
        </w:rPr>
      </w:pPr>
      <w:r w:rsidRPr="00A47070">
        <w:rPr>
          <w:rFonts w:ascii="Palatino Linotype" w:eastAsia="MS Mincho" w:hAnsi="Palatino Linotype" w:cs="Arial"/>
          <w:b/>
          <w:color w:val="000000" w:themeColor="text1"/>
          <w:sz w:val="24"/>
          <w:szCs w:val="24"/>
          <w:lang w:val="es-MX" w:eastAsia="es-ES"/>
        </w:rPr>
        <w:t xml:space="preserve">Requisitos previos </w:t>
      </w:r>
    </w:p>
    <w:p w:rsidR="00943F50" w:rsidRPr="002E02F6" w:rsidRDefault="00943F50" w:rsidP="00547AA0">
      <w:pPr>
        <w:pStyle w:val="Prrafodelista"/>
        <w:numPr>
          <w:ilvl w:val="2"/>
          <w:numId w:val="18"/>
        </w:numPr>
        <w:tabs>
          <w:tab w:val="left" w:pos="567"/>
        </w:tabs>
        <w:spacing w:before="240"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t xml:space="preserve">Los </w:t>
      </w:r>
      <w:r w:rsidRPr="002E02F6">
        <w:rPr>
          <w:rFonts w:ascii="Palatino Linotype" w:hAnsi="Palatino Linotype"/>
          <w:color w:val="000000" w:themeColor="text1"/>
          <w:sz w:val="24"/>
          <w:szCs w:val="24"/>
        </w:rPr>
        <w:t>artículos</w:t>
      </w:r>
      <w:r w:rsidRPr="002E02F6">
        <w:rPr>
          <w:rFonts w:ascii="Palatino Linotype" w:hAnsi="Palatino Linotype" w:cs="Arial"/>
          <w:color w:val="000000" w:themeColor="text1"/>
          <w:sz w:val="24"/>
          <w:szCs w:val="24"/>
        </w:rPr>
        <w:t xml:space="preserve"> 122 y 100 de la Ley Estatal y de la Ley General, respectivamente, hacen referencia que los sujetos obligados son quienes determinan que la información actualiza alguno de los supuestos de clasificación y quienes son los titulares de las áreas los encargados de clasificar la información. En consecuencia, son los titulares de las áreas que administran la información quienes aprueban su clasificación y no el Comité de Transparencia. Al hacerlo tienen que precisar de qué información se trata (nombre, registro federal de contribuyentes, edad, fotografía, entre otros) que forme parte de algún documento o el documento que se pretende reservar (contrato, recibo, licencia, póliza, entre otros), señalando el supuesto de clasificación (confidencialidad o reserva).</w:t>
      </w:r>
    </w:p>
    <w:p w:rsidR="00943F50" w:rsidRPr="002E02F6" w:rsidRDefault="00943F50" w:rsidP="00547AA0">
      <w:pPr>
        <w:pStyle w:val="Prrafodelista"/>
        <w:tabs>
          <w:tab w:val="left" w:pos="567"/>
        </w:tabs>
        <w:spacing w:before="240" w:after="0" w:line="360" w:lineRule="auto"/>
        <w:ind w:left="360"/>
        <w:jc w:val="both"/>
        <w:rPr>
          <w:rFonts w:ascii="Palatino Linotype" w:hAnsi="Palatino Linotype" w:cs="Arial"/>
          <w:color w:val="000000" w:themeColor="text1"/>
          <w:sz w:val="24"/>
          <w:szCs w:val="24"/>
        </w:rPr>
      </w:pPr>
    </w:p>
    <w:p w:rsidR="00943F50"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lastRenderedPageBreak/>
        <w:t>Además, se debe señalar el procedimiento, de los tres que establecen los artículos 132 y 106 de la Ley Estatal y General, respectivamente, la razón por la que se realiza dicha clasificación, a saber, cuando se atiende una solicitud de acceso a la información, porque lo determina una autoridad competente o porque se va a generar una versión pública para cumplir con sus obligaciones.</w:t>
      </w:r>
    </w:p>
    <w:p w:rsidR="00547AA0" w:rsidRPr="00547AA0" w:rsidRDefault="00547AA0" w:rsidP="00547AA0">
      <w:pPr>
        <w:pStyle w:val="Prrafodelista"/>
        <w:tabs>
          <w:tab w:val="left" w:pos="567"/>
        </w:tabs>
        <w:spacing w:after="0" w:line="360" w:lineRule="auto"/>
        <w:ind w:left="0"/>
        <w:jc w:val="both"/>
        <w:rPr>
          <w:rFonts w:ascii="Palatino Linotype" w:hAnsi="Palatino Linotype" w:cs="Arial"/>
          <w:color w:val="000000" w:themeColor="text1"/>
          <w:sz w:val="24"/>
          <w:szCs w:val="24"/>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t xml:space="preserve">El último de estos requisitos previos consiste en que no se pueden emitir acuerdos de carácter general ni particular, según lo disponen los artículos 134 y 108 de la Ley Estatal y de la Ley General, respectivamente, esto es, </w:t>
      </w:r>
      <w:r w:rsidRPr="002E02F6">
        <w:rPr>
          <w:rFonts w:ascii="Palatino Linotype" w:hAnsi="Palatino Linotype" w:cs="Arial"/>
          <w:b/>
          <w:color w:val="000000" w:themeColor="text1"/>
          <w:sz w:val="24"/>
          <w:szCs w:val="24"/>
          <w:u w:val="single"/>
        </w:rPr>
        <w:t xml:space="preserve">no se puede hacer un acuerdo para clasificar de manera general todos los documentos de un expediente o área, </w:t>
      </w:r>
      <w:r w:rsidRPr="002E02F6">
        <w:rPr>
          <w:rFonts w:ascii="Palatino Linotype" w:hAnsi="Palatino Linotype" w:cs="Arial"/>
          <w:color w:val="000000" w:themeColor="text1"/>
          <w:sz w:val="24"/>
          <w:szCs w:val="24"/>
        </w:rPr>
        <w:t>sin individualizar su análisis y tampoco se puede hacer un acuerdo por cada dato que se vaya a clasificar dentro de un documento con diez datos, por ejemplo, susceptibles de ser clasificados.</w:t>
      </w:r>
    </w:p>
    <w:p w:rsidR="00943F50" w:rsidRPr="002E02F6" w:rsidRDefault="00943F50" w:rsidP="00547AA0">
      <w:pPr>
        <w:pStyle w:val="Prrafodelista"/>
        <w:tabs>
          <w:tab w:val="left" w:pos="567"/>
        </w:tabs>
        <w:spacing w:before="240" w:after="0" w:line="360" w:lineRule="auto"/>
        <w:ind w:left="360"/>
        <w:jc w:val="both"/>
        <w:rPr>
          <w:rFonts w:ascii="Palatino Linotype" w:hAnsi="Palatino Linotype" w:cs="Arial"/>
          <w:color w:val="000000" w:themeColor="text1"/>
          <w:sz w:val="24"/>
          <w:szCs w:val="24"/>
        </w:rPr>
      </w:pPr>
    </w:p>
    <w:p w:rsidR="00943F50" w:rsidRPr="002E02F6" w:rsidRDefault="00943F50" w:rsidP="00547AA0">
      <w:pPr>
        <w:pStyle w:val="Prrafodelista"/>
        <w:numPr>
          <w:ilvl w:val="0"/>
          <w:numId w:val="8"/>
        </w:numPr>
        <w:tabs>
          <w:tab w:val="left" w:pos="851"/>
          <w:tab w:val="left" w:pos="1134"/>
        </w:tabs>
        <w:spacing w:after="0" w:line="360" w:lineRule="auto"/>
        <w:ind w:left="567" w:hanging="283"/>
        <w:rPr>
          <w:rFonts w:ascii="Palatino Linotype" w:hAnsi="Palatino Linotype"/>
          <w:b/>
          <w:color w:val="000000" w:themeColor="text1"/>
          <w:sz w:val="24"/>
          <w:szCs w:val="24"/>
        </w:rPr>
      </w:pPr>
      <w:r w:rsidRPr="002E02F6">
        <w:rPr>
          <w:rFonts w:ascii="Palatino Linotype" w:hAnsi="Palatino Linotype"/>
          <w:b/>
          <w:color w:val="000000" w:themeColor="text1"/>
          <w:sz w:val="24"/>
          <w:szCs w:val="24"/>
        </w:rPr>
        <w:t>Supuestos de clasificación</w:t>
      </w:r>
    </w:p>
    <w:p w:rsidR="00943F50" w:rsidRPr="002E02F6" w:rsidRDefault="00943F50" w:rsidP="00547AA0">
      <w:pPr>
        <w:pStyle w:val="Prrafodelista"/>
        <w:tabs>
          <w:tab w:val="left" w:pos="709"/>
        </w:tabs>
        <w:spacing w:after="0" w:line="360" w:lineRule="auto"/>
        <w:rPr>
          <w:rFonts w:ascii="Palatino Linotype" w:hAnsi="Palatino Linotype"/>
          <w:b/>
          <w:color w:val="000000" w:themeColor="text1"/>
          <w:sz w:val="24"/>
          <w:szCs w:val="24"/>
        </w:rPr>
      </w:pPr>
    </w:p>
    <w:p w:rsidR="00547AA0" w:rsidRDefault="00943F50" w:rsidP="00547AA0">
      <w:pPr>
        <w:tabs>
          <w:tab w:val="left" w:pos="1276"/>
        </w:tabs>
        <w:spacing w:after="0" w:line="360" w:lineRule="auto"/>
        <w:jc w:val="both"/>
        <w:rPr>
          <w:rFonts w:ascii="Palatino Linotype" w:hAnsi="Palatino Linotype" w:cs="Arial"/>
          <w:color w:val="000000" w:themeColor="text1"/>
          <w:sz w:val="24"/>
          <w:szCs w:val="24"/>
        </w:rPr>
      </w:pPr>
      <w:r w:rsidRPr="00547AA0">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547AA0" w:rsidRPr="00547AA0" w:rsidRDefault="00547AA0" w:rsidP="00547AA0">
      <w:pPr>
        <w:tabs>
          <w:tab w:val="left" w:pos="1276"/>
        </w:tabs>
        <w:spacing w:after="0" w:line="360" w:lineRule="auto"/>
        <w:jc w:val="both"/>
        <w:rPr>
          <w:rFonts w:ascii="Palatino Linotype" w:hAnsi="Palatino Linotype" w:cs="Arial"/>
          <w:color w:val="000000" w:themeColor="text1"/>
          <w:sz w:val="24"/>
          <w:szCs w:val="24"/>
        </w:rPr>
      </w:pPr>
    </w:p>
    <w:p w:rsidR="00943F50" w:rsidRPr="002E02F6" w:rsidRDefault="00943F50" w:rsidP="00547AA0">
      <w:pPr>
        <w:pStyle w:val="Prrafodelista"/>
        <w:numPr>
          <w:ilvl w:val="0"/>
          <w:numId w:val="20"/>
        </w:numPr>
        <w:tabs>
          <w:tab w:val="left" w:pos="1276"/>
        </w:tabs>
        <w:spacing w:after="0" w:line="360" w:lineRule="auto"/>
        <w:ind w:left="567" w:right="616"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t>Los artículos 143 y 116 de la Ley Estatal y de la Ley General, respectivamente, señalan los supuestos para que la información pueda ser clasificada como confidencial:</w:t>
      </w:r>
    </w:p>
    <w:p w:rsidR="00943F50" w:rsidRDefault="00943F50" w:rsidP="00547AA0">
      <w:pPr>
        <w:pStyle w:val="Prrafodelista"/>
        <w:tabs>
          <w:tab w:val="left" w:pos="567"/>
        </w:tabs>
        <w:spacing w:after="0" w:line="360" w:lineRule="auto"/>
        <w:ind w:left="851"/>
        <w:jc w:val="both"/>
        <w:rPr>
          <w:rFonts w:ascii="Palatino Linotype" w:hAnsi="Palatino Linotype" w:cs="Arial"/>
          <w:color w:val="000000" w:themeColor="text1"/>
        </w:rPr>
      </w:pPr>
    </w:p>
    <w:p w:rsidR="00547AA0" w:rsidRPr="00A47070" w:rsidRDefault="00547AA0" w:rsidP="00547AA0">
      <w:pPr>
        <w:pStyle w:val="Prrafodelista"/>
        <w:tabs>
          <w:tab w:val="left" w:pos="567"/>
        </w:tabs>
        <w:spacing w:after="0" w:line="360" w:lineRule="auto"/>
        <w:ind w:left="851"/>
        <w:jc w:val="both"/>
        <w:rPr>
          <w:rFonts w:ascii="Palatino Linotype" w:hAnsi="Palatino Linotype" w:cs="Arial"/>
          <w:color w:val="000000" w:themeColor="text1"/>
        </w:rPr>
      </w:pPr>
    </w:p>
    <w:p w:rsidR="00943F50" w:rsidRPr="00A47070" w:rsidRDefault="00943F50" w:rsidP="00547AA0">
      <w:pPr>
        <w:widowControl w:val="0"/>
        <w:autoSpaceDE w:val="0"/>
        <w:autoSpaceDN w:val="0"/>
        <w:adjustRightInd w:val="0"/>
        <w:spacing w:after="0" w:line="360" w:lineRule="auto"/>
        <w:ind w:left="567" w:right="616"/>
        <w:jc w:val="both"/>
        <w:rPr>
          <w:rFonts w:ascii="Palatino Linotype" w:hAnsi="Palatino Linotype" w:cs="Times"/>
          <w:i/>
          <w:color w:val="000000" w:themeColor="text1"/>
        </w:rPr>
      </w:pPr>
      <w:r w:rsidRPr="00A47070">
        <w:rPr>
          <w:rFonts w:ascii="Palatino Linotype" w:hAnsi="Palatino Linotype" w:cs="Bookman Old Style"/>
          <w:bCs/>
          <w:i/>
          <w:color w:val="000000" w:themeColor="text1"/>
        </w:rPr>
        <w:lastRenderedPageBreak/>
        <w:t xml:space="preserve">“I. </w:t>
      </w:r>
      <w:r w:rsidRPr="00A47070">
        <w:rPr>
          <w:rFonts w:ascii="Palatino Linotype" w:hAnsi="Palatino Linotype" w:cs="Bookman Old Style"/>
          <w:i/>
          <w:color w:val="000000" w:themeColor="text1"/>
        </w:rPr>
        <w:t xml:space="preserve">Se refiera a la información privada y los datos personales concernientes a una persona física o jurídico colectiva identificada o identificable; </w:t>
      </w:r>
    </w:p>
    <w:p w:rsidR="00943F50" w:rsidRPr="00A47070" w:rsidRDefault="00943F50" w:rsidP="00547AA0">
      <w:pPr>
        <w:widowControl w:val="0"/>
        <w:autoSpaceDE w:val="0"/>
        <w:autoSpaceDN w:val="0"/>
        <w:adjustRightInd w:val="0"/>
        <w:spacing w:after="0" w:line="360" w:lineRule="auto"/>
        <w:ind w:left="567" w:right="616"/>
        <w:jc w:val="both"/>
        <w:rPr>
          <w:rFonts w:ascii="Palatino Linotype" w:hAnsi="Palatino Linotype" w:cs="Times"/>
          <w:i/>
          <w:color w:val="000000" w:themeColor="text1"/>
        </w:rPr>
      </w:pPr>
      <w:r w:rsidRPr="00A47070">
        <w:rPr>
          <w:rFonts w:ascii="Palatino Linotype" w:hAnsi="Palatino Linotype" w:cs="Bookman Old Style"/>
          <w:bCs/>
          <w:i/>
          <w:color w:val="000000" w:themeColor="text1"/>
        </w:rPr>
        <w:t xml:space="preserve">II. </w:t>
      </w:r>
      <w:r w:rsidRPr="00A47070">
        <w:rPr>
          <w:rFonts w:ascii="Palatino Linotype" w:hAnsi="Palatino Linotype" w:cs="Bookman Old Style"/>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43F50" w:rsidRPr="00A47070" w:rsidRDefault="00943F50" w:rsidP="00547AA0">
      <w:pPr>
        <w:widowControl w:val="0"/>
        <w:autoSpaceDE w:val="0"/>
        <w:autoSpaceDN w:val="0"/>
        <w:adjustRightInd w:val="0"/>
        <w:spacing w:after="0" w:line="360" w:lineRule="auto"/>
        <w:ind w:left="567" w:right="616"/>
        <w:jc w:val="both"/>
        <w:rPr>
          <w:rFonts w:ascii="Palatino Linotype" w:hAnsi="Palatino Linotype" w:cs="Times"/>
          <w:i/>
          <w:color w:val="000000" w:themeColor="text1"/>
        </w:rPr>
      </w:pPr>
      <w:r w:rsidRPr="00A47070">
        <w:rPr>
          <w:rFonts w:ascii="Palatino Linotype" w:hAnsi="Palatino Linotype" w:cs="Bookman Old Style"/>
          <w:bCs/>
          <w:i/>
          <w:color w:val="000000" w:themeColor="text1"/>
        </w:rPr>
        <w:t xml:space="preserve">III. </w:t>
      </w:r>
      <w:r w:rsidRPr="00A47070">
        <w:rPr>
          <w:rFonts w:ascii="Palatino Linotype" w:hAnsi="Palatino Linotype" w:cs="Bookman Old Style"/>
          <w:i/>
          <w:color w:val="000000" w:themeColor="text1"/>
        </w:rPr>
        <w:t xml:space="preserve">La que presenten los particulares a los sujetos obligados, de conformidad con lo dispuesto por las leyes o los tratados internacionales. </w:t>
      </w:r>
    </w:p>
    <w:p w:rsidR="00943F50" w:rsidRPr="00A47070" w:rsidRDefault="00943F50" w:rsidP="00547AA0">
      <w:pPr>
        <w:widowControl w:val="0"/>
        <w:autoSpaceDE w:val="0"/>
        <w:autoSpaceDN w:val="0"/>
        <w:adjustRightInd w:val="0"/>
        <w:spacing w:after="0" w:line="360" w:lineRule="auto"/>
        <w:ind w:left="567" w:right="616"/>
        <w:jc w:val="both"/>
        <w:rPr>
          <w:rFonts w:ascii="Palatino Linotype" w:hAnsi="Palatino Linotype" w:cs="Times"/>
          <w:i/>
          <w:color w:val="000000" w:themeColor="text1"/>
        </w:rPr>
      </w:pPr>
      <w:r w:rsidRPr="00A47070">
        <w:rPr>
          <w:rFonts w:ascii="Palatino Linotype" w:hAnsi="Palatino Linotype" w:cs="Bookman Old Style"/>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943F50" w:rsidRPr="00A47070" w:rsidRDefault="00943F50" w:rsidP="00547AA0">
      <w:pPr>
        <w:widowControl w:val="0"/>
        <w:autoSpaceDE w:val="0"/>
        <w:autoSpaceDN w:val="0"/>
        <w:adjustRightInd w:val="0"/>
        <w:spacing w:after="0" w:line="360" w:lineRule="auto"/>
        <w:ind w:left="567" w:right="616"/>
        <w:jc w:val="both"/>
        <w:rPr>
          <w:rFonts w:ascii="Palatino Linotype" w:hAnsi="Palatino Linotype" w:cs="Bookman Old Style"/>
          <w:i/>
          <w:color w:val="000000" w:themeColor="text1"/>
        </w:rPr>
      </w:pPr>
      <w:r w:rsidRPr="00A47070">
        <w:rPr>
          <w:rFonts w:ascii="Palatino Linotype" w:hAnsi="Palatino Linotype" w:cs="Bookman Old Style"/>
          <w:i/>
          <w:color w:val="000000" w:themeColor="text1"/>
        </w:rPr>
        <w:t>No se considerará confidencial la información que se encuentre en los registros públicos o en fuentes de acceso público, ni tampoco la que sea considerada por la presente ley como información pública.”</w:t>
      </w:r>
    </w:p>
    <w:p w:rsidR="00943F50" w:rsidRPr="00A47070" w:rsidRDefault="00943F50" w:rsidP="00547AA0">
      <w:pPr>
        <w:widowControl w:val="0"/>
        <w:autoSpaceDE w:val="0"/>
        <w:autoSpaceDN w:val="0"/>
        <w:adjustRightInd w:val="0"/>
        <w:spacing w:after="0" w:line="360" w:lineRule="auto"/>
        <w:ind w:left="709" w:right="333"/>
        <w:jc w:val="both"/>
        <w:rPr>
          <w:rFonts w:ascii="Palatino Linotype" w:hAnsi="Palatino Linotype" w:cs="Times"/>
          <w:i/>
          <w:color w:val="000000" w:themeColor="text1"/>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43F50" w:rsidRPr="002E02F6" w:rsidRDefault="00943F50" w:rsidP="00547AA0">
      <w:pPr>
        <w:spacing w:after="0" w:line="360" w:lineRule="auto"/>
        <w:ind w:left="360"/>
        <w:contextualSpacing/>
        <w:jc w:val="both"/>
        <w:rPr>
          <w:rFonts w:ascii="Palatino Linotype" w:hAnsi="Palatino Linotype" w:cs="Arial"/>
          <w:color w:val="000000" w:themeColor="text1"/>
          <w:sz w:val="24"/>
          <w:szCs w:val="24"/>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t>Como consecuencia de lo anterior, el sujeto obligado debe identificar claramente el tipo de información para acreditar que el supuesto de hecho corresponde estrictamente con la hipótesis jurídica. Esto también lo debe de realizar el servidor público habilitado y el titular del área que administra la información.</w:t>
      </w:r>
    </w:p>
    <w:p w:rsidR="00943F50" w:rsidRPr="002E02F6" w:rsidRDefault="00943F50" w:rsidP="00547AA0">
      <w:pPr>
        <w:pStyle w:val="Prrafodelista"/>
        <w:spacing w:after="0" w:line="360" w:lineRule="auto"/>
        <w:rPr>
          <w:rFonts w:ascii="Palatino Linotype" w:hAnsi="Palatino Linotype" w:cs="Arial"/>
          <w:color w:val="000000" w:themeColor="text1"/>
          <w:sz w:val="24"/>
          <w:szCs w:val="24"/>
        </w:rPr>
      </w:pPr>
    </w:p>
    <w:p w:rsidR="00943F50" w:rsidRPr="002E02F6" w:rsidRDefault="00943F50" w:rsidP="00547AA0">
      <w:pPr>
        <w:pStyle w:val="Prrafodelista"/>
        <w:tabs>
          <w:tab w:val="left" w:pos="567"/>
        </w:tabs>
        <w:spacing w:after="0" w:line="360" w:lineRule="auto"/>
        <w:ind w:left="0"/>
        <w:jc w:val="both"/>
        <w:rPr>
          <w:rFonts w:ascii="Palatino Linotype" w:hAnsi="Palatino Linotype" w:cs="Arial"/>
          <w:color w:val="000000" w:themeColor="text1"/>
          <w:sz w:val="24"/>
          <w:szCs w:val="24"/>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szCs w:val="24"/>
        </w:rPr>
        <w:lastRenderedPageBreak/>
        <w:t>Una vez hecho lo anterior, se remite la información al Titular de la Unidad de Transparencia, con el acuerdo de clasificación correspondiente, para que sea sometido al conocimiento del Comité de Transparencia.</w:t>
      </w:r>
    </w:p>
    <w:p w:rsidR="00943F50" w:rsidRPr="00A47070" w:rsidRDefault="00943F50" w:rsidP="00547AA0">
      <w:pPr>
        <w:pStyle w:val="Prrafodelista"/>
        <w:spacing w:after="0" w:line="360" w:lineRule="auto"/>
        <w:rPr>
          <w:rFonts w:ascii="Palatino Linotype" w:hAnsi="Palatino Linotype" w:cs="Arial"/>
          <w:color w:val="000000" w:themeColor="text1"/>
        </w:rPr>
      </w:pPr>
    </w:p>
    <w:p w:rsidR="00943F50" w:rsidRDefault="00943F50" w:rsidP="00547AA0">
      <w:pPr>
        <w:spacing w:after="0" w:line="360" w:lineRule="auto"/>
        <w:rPr>
          <w:rFonts w:ascii="Palatino Linotype" w:hAnsi="Palatino Linotype"/>
          <w:b/>
          <w:color w:val="000000" w:themeColor="text1"/>
        </w:rPr>
      </w:pPr>
      <w:r w:rsidRPr="00A47070">
        <w:rPr>
          <w:rFonts w:ascii="Palatino Linotype" w:hAnsi="Palatino Linotype"/>
          <w:b/>
          <w:color w:val="000000" w:themeColor="text1"/>
        </w:rPr>
        <w:t>II. La intervención del Comité de Transparencia.</w:t>
      </w:r>
    </w:p>
    <w:p w:rsidR="00547AA0" w:rsidRPr="002E02F6" w:rsidRDefault="00547AA0" w:rsidP="00547AA0">
      <w:pPr>
        <w:spacing w:after="0" w:line="360" w:lineRule="auto"/>
        <w:rPr>
          <w:rFonts w:ascii="Palatino Linotype" w:hAnsi="Palatino Linotype"/>
          <w:b/>
          <w:color w:val="000000" w:themeColor="text1"/>
        </w:rPr>
      </w:pPr>
    </w:p>
    <w:p w:rsidR="00943F50" w:rsidRPr="00A47070" w:rsidRDefault="00943F50" w:rsidP="00547AA0">
      <w:pPr>
        <w:pStyle w:val="Prrafodelista"/>
        <w:numPr>
          <w:ilvl w:val="0"/>
          <w:numId w:val="9"/>
        </w:numPr>
        <w:spacing w:after="0" w:line="360" w:lineRule="auto"/>
        <w:rPr>
          <w:rFonts w:ascii="Palatino Linotype" w:hAnsi="Palatino Linotype" w:cs="Arial"/>
          <w:b/>
          <w:color w:val="000000" w:themeColor="text1"/>
        </w:rPr>
      </w:pPr>
      <w:r w:rsidRPr="00A47070">
        <w:rPr>
          <w:rFonts w:ascii="Palatino Linotype" w:hAnsi="Palatino Linotype" w:cs="Arial"/>
          <w:b/>
          <w:color w:val="000000" w:themeColor="text1"/>
        </w:rPr>
        <w:t>Formalidades para emitir el acuerdo de clasificación.</w:t>
      </w:r>
    </w:p>
    <w:p w:rsidR="00943F50" w:rsidRPr="00A47070" w:rsidRDefault="00943F50" w:rsidP="00547AA0">
      <w:pPr>
        <w:spacing w:after="0" w:line="360" w:lineRule="auto"/>
        <w:ind w:left="360"/>
        <w:contextualSpacing/>
        <w:jc w:val="both"/>
        <w:rPr>
          <w:rFonts w:ascii="Palatino Linotype" w:hAnsi="Palatino Linotype" w:cs="Arial"/>
          <w:color w:val="000000" w:themeColor="text1"/>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eastAsia="Times New Roman" w:hAnsi="Palatino Linotype" w:cs="Times New Roman"/>
          <w:color w:val="000000" w:themeColor="text1"/>
          <w:sz w:val="24"/>
          <w:lang w:eastAsia="es-ES_tradnl"/>
        </w:rPr>
      </w:pPr>
      <w:r w:rsidRPr="002E02F6">
        <w:rPr>
          <w:rFonts w:ascii="Palatino Linotype" w:hAnsi="Palatino Linotype" w:cs="Arial"/>
          <w:color w:val="000000" w:themeColor="text1"/>
          <w:sz w:val="24"/>
        </w:rPr>
        <w:t xml:space="preserve">El Comité de Transparencia, según lo dispuesto en los artículos 128 y 103 de la Ley Estatal y de la Ley General, respectivamente, y </w:t>
      </w:r>
      <w:r w:rsidRPr="002E02F6">
        <w:rPr>
          <w:rFonts w:ascii="Palatino Linotype" w:hAnsi="Palatino Linotype"/>
          <w:color w:val="000000" w:themeColor="text1"/>
          <w:sz w:val="24"/>
        </w:rPr>
        <w:t xml:space="preserve">la fracción III del numeral Segundo de los </w:t>
      </w:r>
      <w:r w:rsidRPr="002E02F6">
        <w:rPr>
          <w:rFonts w:ascii="Palatino Linotype" w:hAnsi="Palatino Linotype" w:cs="Arial"/>
          <w:color w:val="000000" w:themeColor="text1"/>
          <w:sz w:val="24"/>
        </w:rPr>
        <w:t xml:space="preserve">Lineamientos Generales en Materia de Clasificación y Desclasificación de la Información, así como para la Elaboración de Versiones Públicas, en adelante los </w:t>
      </w:r>
      <w:r w:rsidRPr="002E02F6">
        <w:rPr>
          <w:rFonts w:ascii="Palatino Linotype" w:hAnsi="Palatino Linotype" w:cs="Arial"/>
          <w:color w:val="000000" w:themeColor="text1"/>
          <w:sz w:val="24"/>
          <w:u w:val="single"/>
        </w:rPr>
        <w:t>Lineamientos Generales,</w:t>
      </w:r>
      <w:r w:rsidRPr="002E02F6">
        <w:rPr>
          <w:rFonts w:ascii="Palatino Linotype" w:hAnsi="Palatino Linotype"/>
          <w:color w:val="000000" w:themeColor="text1"/>
          <w:sz w:val="24"/>
        </w:rPr>
        <w:t xml:space="preserve"> </w:t>
      </w:r>
      <w:r w:rsidRPr="002E02F6">
        <w:rPr>
          <w:rFonts w:ascii="Palatino Linotype" w:hAnsi="Palatino Linotype" w:cs="Arial"/>
          <w:color w:val="000000" w:themeColor="text1"/>
          <w:sz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943F50" w:rsidRPr="002E02F6" w:rsidRDefault="00943F50" w:rsidP="00547AA0">
      <w:pPr>
        <w:spacing w:after="0" w:line="360" w:lineRule="auto"/>
        <w:ind w:left="360"/>
        <w:contextualSpacing/>
        <w:jc w:val="both"/>
        <w:rPr>
          <w:rFonts w:ascii="Palatino Linotype" w:hAnsi="Palatino Linotype" w:cs="Arial"/>
          <w:color w:val="000000" w:themeColor="text1"/>
          <w:sz w:val="24"/>
        </w:rPr>
      </w:pPr>
    </w:p>
    <w:p w:rsidR="00943F50" w:rsidRPr="002E02F6" w:rsidRDefault="00943F50" w:rsidP="00547AA0">
      <w:pPr>
        <w:pStyle w:val="Prrafodelista"/>
        <w:numPr>
          <w:ilvl w:val="2"/>
          <w:numId w:val="18"/>
        </w:numPr>
        <w:tabs>
          <w:tab w:val="left" w:pos="0"/>
        </w:tabs>
        <w:spacing w:after="0" w:line="360" w:lineRule="auto"/>
        <w:ind w:left="0" w:firstLine="0"/>
        <w:jc w:val="both"/>
        <w:rPr>
          <w:rFonts w:ascii="Palatino Linotype" w:hAnsi="Palatino Linotype" w:cs="Arial"/>
          <w:color w:val="000000" w:themeColor="text1"/>
          <w:sz w:val="24"/>
          <w:szCs w:val="24"/>
        </w:rPr>
      </w:pPr>
      <w:r w:rsidRPr="002E02F6">
        <w:rPr>
          <w:rFonts w:ascii="Palatino Linotype" w:hAnsi="Palatino Linotype" w:cs="Arial"/>
          <w:color w:val="000000" w:themeColor="text1"/>
          <w:sz w:val="24"/>
        </w:rPr>
        <w:t xml:space="preserve">Evidentemente, ésta decisión implica una restricción a un derecho humano, por lo tanto, puede generar un agravio al particular y, en consecuencia, es necesario que </w:t>
      </w:r>
      <w:r w:rsidRPr="002E02F6">
        <w:rPr>
          <w:rFonts w:ascii="Palatino Linotype" w:hAnsi="Palatino Linotype" w:cs="Arial"/>
          <w:b/>
          <w:color w:val="000000" w:themeColor="text1"/>
          <w:sz w:val="24"/>
          <w:u w:val="single"/>
        </w:rPr>
        <w:t>el acto reúna con los requisitos elementales</w:t>
      </w:r>
      <w:r w:rsidRPr="002E02F6">
        <w:rPr>
          <w:rFonts w:ascii="Palatino Linotype" w:hAnsi="Palatino Linotype" w:cs="Arial"/>
          <w:color w:val="000000" w:themeColor="text1"/>
          <w:sz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2E02F6">
        <w:rPr>
          <w:rFonts w:ascii="Palatino Linotype" w:hAnsi="Palatino Linotype" w:cs="Arial"/>
          <w:color w:val="000000" w:themeColor="text1"/>
          <w:sz w:val="24"/>
        </w:rPr>
        <w:lastRenderedPageBreak/>
        <w:t xml:space="preserve">de la Unidad de Transparencia, el responsable del área coordinadora de archivos y el titular del órgano interno de control, integrado siempre por un número impar y que no debe de existir dependencia jerárquica entre sus integrantes. Cualquier otra </w:t>
      </w:r>
      <w:r w:rsidRPr="002E02F6">
        <w:rPr>
          <w:rFonts w:ascii="Palatino Linotype" w:hAnsi="Palatino Linotype" w:cs="Arial"/>
          <w:color w:val="000000" w:themeColor="text1"/>
          <w:sz w:val="24"/>
          <w:szCs w:val="24"/>
        </w:rPr>
        <w:t>composición del Comité puede generar vicios de legalidad de origen en el acto que restringe un derecho humano.</w:t>
      </w:r>
    </w:p>
    <w:p w:rsidR="00943F50" w:rsidRPr="002E02F6" w:rsidRDefault="00943F50" w:rsidP="00547AA0">
      <w:pPr>
        <w:spacing w:after="0" w:line="360" w:lineRule="auto"/>
        <w:contextualSpacing/>
        <w:jc w:val="both"/>
        <w:rPr>
          <w:rFonts w:ascii="Palatino Linotype" w:hAnsi="Palatino Linotype"/>
          <w:color w:val="000000" w:themeColor="text1"/>
          <w:sz w:val="24"/>
          <w:szCs w:val="24"/>
        </w:rPr>
      </w:pPr>
    </w:p>
    <w:p w:rsidR="00943F50" w:rsidRPr="002E02F6" w:rsidRDefault="00943F50" w:rsidP="00547AA0">
      <w:pPr>
        <w:pStyle w:val="Prrafodelista"/>
        <w:numPr>
          <w:ilvl w:val="2"/>
          <w:numId w:val="18"/>
        </w:numPr>
        <w:tabs>
          <w:tab w:val="left" w:pos="567"/>
          <w:tab w:val="left" w:pos="1134"/>
        </w:tabs>
        <w:spacing w:after="0" w:line="360" w:lineRule="auto"/>
        <w:ind w:left="0" w:firstLine="0"/>
        <w:jc w:val="both"/>
        <w:rPr>
          <w:rFonts w:ascii="Palatino Linotype" w:hAnsi="Palatino Linotype"/>
          <w:color w:val="000000" w:themeColor="text1"/>
          <w:sz w:val="24"/>
          <w:szCs w:val="24"/>
        </w:rPr>
      </w:pPr>
      <w:r w:rsidRPr="002E02F6">
        <w:rPr>
          <w:rFonts w:ascii="Palatino Linotype" w:hAnsi="Palatino Linotype"/>
          <w:color w:val="000000" w:themeColor="text1"/>
          <w:sz w:val="24"/>
          <w:szCs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43F50" w:rsidRPr="002E02F6" w:rsidRDefault="00943F50" w:rsidP="00547AA0">
      <w:pPr>
        <w:spacing w:after="0" w:line="360" w:lineRule="auto"/>
        <w:jc w:val="both"/>
        <w:rPr>
          <w:rFonts w:ascii="Palatino Linotype" w:hAnsi="Palatino Linotype"/>
          <w:color w:val="000000" w:themeColor="text1"/>
          <w:sz w:val="24"/>
          <w:szCs w:val="24"/>
        </w:rPr>
      </w:pPr>
    </w:p>
    <w:p w:rsidR="00943F50" w:rsidRPr="00A47070" w:rsidRDefault="00943F50" w:rsidP="00547AA0">
      <w:pPr>
        <w:pStyle w:val="Prrafodelista"/>
        <w:numPr>
          <w:ilvl w:val="0"/>
          <w:numId w:val="9"/>
        </w:numPr>
        <w:spacing w:after="0" w:line="360" w:lineRule="auto"/>
        <w:rPr>
          <w:rFonts w:ascii="Palatino Linotype" w:hAnsi="Palatino Linotype" w:cs="Arial"/>
          <w:color w:val="000000" w:themeColor="text1"/>
        </w:rPr>
      </w:pPr>
      <w:r w:rsidRPr="00A47070">
        <w:rPr>
          <w:rFonts w:ascii="Palatino Linotype" w:hAnsi="Palatino Linotype" w:cs="Arial"/>
          <w:b/>
          <w:color w:val="000000" w:themeColor="text1"/>
        </w:rPr>
        <w:t>Requisitos</w:t>
      </w:r>
      <w:r w:rsidRPr="00A47070">
        <w:rPr>
          <w:rFonts w:ascii="Palatino Linotype" w:hAnsi="Palatino Linotype" w:cs="Arial"/>
          <w:color w:val="000000" w:themeColor="text1"/>
        </w:rPr>
        <w:t xml:space="preserve"> </w:t>
      </w:r>
      <w:r w:rsidRPr="00A47070">
        <w:rPr>
          <w:rFonts w:ascii="Palatino Linotype" w:hAnsi="Palatino Linotype" w:cs="Arial"/>
          <w:b/>
          <w:color w:val="000000" w:themeColor="text1"/>
        </w:rPr>
        <w:t>de fondo del acuerdo de clasificación</w:t>
      </w:r>
    </w:p>
    <w:p w:rsidR="00943F50" w:rsidRPr="00A47070" w:rsidRDefault="00943F50" w:rsidP="00547AA0">
      <w:pPr>
        <w:spacing w:after="0" w:line="360" w:lineRule="auto"/>
        <w:ind w:left="360"/>
        <w:contextualSpacing/>
        <w:jc w:val="both"/>
        <w:rPr>
          <w:rFonts w:ascii="Palatino Linotype" w:hAnsi="Palatino Linotype" w:cs="Arial"/>
          <w:color w:val="000000" w:themeColor="text1"/>
        </w:rPr>
      </w:pPr>
    </w:p>
    <w:p w:rsidR="00943F50" w:rsidRPr="002E02F6"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cs="Arial"/>
          <w:color w:val="000000" w:themeColor="text1"/>
          <w:sz w:val="24"/>
        </w:rPr>
      </w:pPr>
      <w:r w:rsidRPr="002E02F6">
        <w:rPr>
          <w:rFonts w:ascii="Palatino Linotype" w:hAnsi="Palatino Linotype" w:cs="Arial"/>
          <w:color w:val="000000" w:themeColor="text1"/>
          <w:sz w:val="24"/>
        </w:rPr>
        <w:t xml:space="preserve">En esta parte del procedimiento, que se desahoga en sede del Comité de Transparencia, la Ley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943F50" w:rsidRPr="002E02F6" w:rsidRDefault="00943F50" w:rsidP="00547AA0">
      <w:pPr>
        <w:spacing w:after="0" w:line="360" w:lineRule="auto"/>
        <w:contextualSpacing/>
        <w:jc w:val="both"/>
        <w:rPr>
          <w:rFonts w:ascii="Palatino Linotype" w:hAnsi="Palatino Linotype" w:cs="Arial"/>
          <w:color w:val="000000" w:themeColor="text1"/>
          <w:sz w:val="24"/>
        </w:rPr>
      </w:pPr>
    </w:p>
    <w:p w:rsidR="00943F50" w:rsidRPr="002C5CF7" w:rsidRDefault="00943F50" w:rsidP="00547AA0">
      <w:pPr>
        <w:pStyle w:val="Prrafodelista"/>
        <w:numPr>
          <w:ilvl w:val="2"/>
          <w:numId w:val="18"/>
        </w:numPr>
        <w:shd w:val="clear" w:color="auto" w:fill="FFFFFF"/>
        <w:tabs>
          <w:tab w:val="left" w:pos="0"/>
        </w:tabs>
        <w:spacing w:after="0" w:line="360" w:lineRule="auto"/>
        <w:ind w:left="0" w:firstLine="0"/>
        <w:jc w:val="both"/>
        <w:rPr>
          <w:rFonts w:ascii="Palatino Linotype" w:eastAsia="Times New Roman" w:hAnsi="Palatino Linotype" w:cs="Arial"/>
          <w:color w:val="000000" w:themeColor="text1"/>
          <w:sz w:val="24"/>
          <w:szCs w:val="24"/>
          <w:lang w:eastAsia="es-MX"/>
        </w:rPr>
      </w:pPr>
      <w:r w:rsidRPr="002E02F6">
        <w:rPr>
          <w:rFonts w:ascii="Palatino Linotype" w:hAnsi="Palatino Linotype"/>
          <w:color w:val="000000" w:themeColor="text1"/>
          <w:sz w:val="24"/>
        </w:rPr>
        <w:lastRenderedPageBreak/>
        <w:t xml:space="preserve">De lo anterior, se desprende que para una correcta clasificación total o parcial, esto es determinar los datos que se suprimen en las versiones públicas, es necesario </w:t>
      </w:r>
      <w:r w:rsidRPr="002E02F6">
        <w:rPr>
          <w:rFonts w:ascii="Palatino Linotype" w:hAnsi="Palatino Linotype"/>
          <w:color w:val="000000" w:themeColor="text1"/>
          <w:sz w:val="24"/>
          <w:szCs w:val="24"/>
        </w:rPr>
        <w:t>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C5CF7" w:rsidRPr="002C5CF7" w:rsidRDefault="002C5CF7" w:rsidP="00547AA0">
      <w:pPr>
        <w:pStyle w:val="Prrafodelista"/>
        <w:shd w:val="clear" w:color="auto" w:fill="FFFFFF"/>
        <w:tabs>
          <w:tab w:val="left" w:pos="0"/>
        </w:tabs>
        <w:spacing w:after="0" w:line="360" w:lineRule="auto"/>
        <w:ind w:left="0"/>
        <w:jc w:val="both"/>
        <w:rPr>
          <w:rFonts w:ascii="Palatino Linotype" w:eastAsia="Times New Roman" w:hAnsi="Palatino Linotype" w:cs="Arial"/>
          <w:color w:val="000000" w:themeColor="text1"/>
          <w:sz w:val="24"/>
          <w:szCs w:val="24"/>
          <w:lang w:eastAsia="es-MX"/>
        </w:rPr>
      </w:pPr>
    </w:p>
    <w:p w:rsidR="00943F50" w:rsidRPr="002E02F6" w:rsidRDefault="00943F50" w:rsidP="00547AA0">
      <w:pPr>
        <w:pStyle w:val="Prrafodelista"/>
        <w:numPr>
          <w:ilvl w:val="2"/>
          <w:numId w:val="18"/>
        </w:numPr>
        <w:shd w:val="clear" w:color="auto" w:fill="FFFFFF"/>
        <w:tabs>
          <w:tab w:val="left" w:pos="0"/>
        </w:tabs>
        <w:spacing w:after="0" w:line="360" w:lineRule="auto"/>
        <w:ind w:left="0" w:firstLine="0"/>
        <w:jc w:val="both"/>
        <w:rPr>
          <w:rFonts w:ascii="Palatino Linotype" w:eastAsia="Times New Roman" w:hAnsi="Palatino Linotype" w:cs="Arial"/>
          <w:color w:val="000000" w:themeColor="text1"/>
          <w:sz w:val="24"/>
          <w:lang w:eastAsia="es-MX"/>
        </w:rPr>
      </w:pPr>
      <w:r w:rsidRPr="002E02F6">
        <w:rPr>
          <w:rFonts w:ascii="Palatino Linotype" w:eastAsia="Times New Roman"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rsidR="00943F50" w:rsidRPr="00A47070" w:rsidRDefault="00943F50" w:rsidP="00547AA0">
      <w:pPr>
        <w:spacing w:after="0" w:line="360" w:lineRule="auto"/>
        <w:ind w:left="567" w:right="618"/>
        <w:contextualSpacing/>
        <w:jc w:val="both"/>
        <w:rPr>
          <w:rFonts w:ascii="Palatino Linotype" w:hAnsi="Palatino Linotype" w:cs="Arial"/>
          <w:color w:val="000000" w:themeColor="text1"/>
        </w:rPr>
      </w:pPr>
    </w:p>
    <w:p w:rsidR="00943F50" w:rsidRDefault="00943F50" w:rsidP="00547AA0">
      <w:pPr>
        <w:tabs>
          <w:tab w:val="left" w:pos="1134"/>
        </w:tabs>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b/>
          <w:i/>
          <w:color w:val="000000" w:themeColor="text1"/>
        </w:rPr>
        <w:t>“FUNDAMENTACIÓN Y MOTIVACIÓN.</w:t>
      </w:r>
      <w:r w:rsidRPr="00A47070">
        <w:rPr>
          <w:rFonts w:ascii="Palatino Linotype" w:hAnsi="Palatino Linotype" w:cs="Arial"/>
          <w:i/>
          <w:color w:val="000000" w:themeColor="text1"/>
        </w:rPr>
        <w:t xml:space="preserve"> La </w:t>
      </w:r>
      <w:r w:rsidRPr="00A47070">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47070">
        <w:rPr>
          <w:rFonts w:ascii="Palatino Linotype" w:hAnsi="Palatino Linotype" w:cs="Arial"/>
          <w:i/>
          <w:color w:val="000000" w:themeColor="text1"/>
        </w:rPr>
        <w:t>.</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t>SEGUNDO TRIBUNAL COLEGIADO DEL SEXTO CIRCUITO.</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A47070">
        <w:rPr>
          <w:rFonts w:ascii="Palatino Linotype" w:hAnsi="Palatino Linotype" w:cs="Arial"/>
          <w:i/>
          <w:color w:val="000000" w:themeColor="text1"/>
        </w:rPr>
        <w:t>Esponda</w:t>
      </w:r>
      <w:proofErr w:type="spellEnd"/>
      <w:r w:rsidRPr="00A47070">
        <w:rPr>
          <w:rFonts w:ascii="Palatino Linotype" w:hAnsi="Palatino Linotype" w:cs="Arial"/>
          <w:i/>
          <w:color w:val="000000" w:themeColor="text1"/>
        </w:rPr>
        <w:t xml:space="preserve"> Rincón.</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t xml:space="preserve">Amparo en revisión 333/88. </w:t>
      </w:r>
      <w:proofErr w:type="spellStart"/>
      <w:r w:rsidRPr="00A47070">
        <w:rPr>
          <w:rFonts w:ascii="Palatino Linotype" w:hAnsi="Palatino Linotype" w:cs="Arial"/>
          <w:i/>
          <w:color w:val="000000" w:themeColor="text1"/>
        </w:rPr>
        <w:t>Adilia</w:t>
      </w:r>
      <w:proofErr w:type="spellEnd"/>
      <w:r w:rsidRPr="00A47070">
        <w:rPr>
          <w:rFonts w:ascii="Palatino Linotype" w:hAnsi="Palatino Linotype" w:cs="Arial"/>
          <w:i/>
          <w:color w:val="000000" w:themeColor="text1"/>
        </w:rPr>
        <w:t xml:space="preserve"> Romero. 26 de octubre de 1988. Unanimidad de votos. Ponente: Arnoldo Nájera Virgen. Secretario: Enrique Crispín Campos Ramírez.</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lastRenderedPageBreak/>
        <w:t xml:space="preserve">Amparo en revisión 597/95. Emilio Maurer Bretón. 15 de noviembre de 1995. Unanimidad de votos. Ponente: Clementina Ramírez Moguel </w:t>
      </w:r>
      <w:proofErr w:type="spellStart"/>
      <w:r w:rsidRPr="00A47070">
        <w:rPr>
          <w:rFonts w:ascii="Palatino Linotype" w:hAnsi="Palatino Linotype" w:cs="Arial"/>
          <w:i/>
          <w:color w:val="000000" w:themeColor="text1"/>
        </w:rPr>
        <w:t>Goyzueta</w:t>
      </w:r>
      <w:proofErr w:type="spellEnd"/>
      <w:r w:rsidRPr="00A47070">
        <w:rPr>
          <w:rFonts w:ascii="Palatino Linotype" w:hAnsi="Palatino Linotype" w:cs="Arial"/>
          <w:i/>
          <w:color w:val="000000" w:themeColor="text1"/>
        </w:rPr>
        <w:t>. Secretario: Gonzalo Carrera Molina.</w:t>
      </w:r>
    </w:p>
    <w:p w:rsidR="00943F50" w:rsidRPr="00A47070" w:rsidRDefault="00943F50" w:rsidP="00547AA0">
      <w:pPr>
        <w:spacing w:after="0" w:line="360" w:lineRule="auto"/>
        <w:ind w:left="567" w:right="567"/>
        <w:contextualSpacing/>
        <w:jc w:val="both"/>
        <w:rPr>
          <w:rFonts w:ascii="Palatino Linotype" w:hAnsi="Palatino Linotype" w:cs="Arial"/>
          <w:i/>
          <w:color w:val="000000" w:themeColor="text1"/>
        </w:rPr>
      </w:pPr>
      <w:r w:rsidRPr="00A47070">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A47070">
        <w:rPr>
          <w:rFonts w:ascii="Palatino Linotype" w:hAnsi="Palatino Linotype" w:cs="Arial"/>
          <w:i/>
          <w:color w:val="000000" w:themeColor="text1"/>
        </w:rPr>
        <w:t>Baigts</w:t>
      </w:r>
      <w:proofErr w:type="spellEnd"/>
      <w:r w:rsidRPr="00A47070">
        <w:rPr>
          <w:rFonts w:ascii="Palatino Linotype" w:hAnsi="Palatino Linotype" w:cs="Arial"/>
          <w:i/>
          <w:color w:val="000000" w:themeColor="text1"/>
        </w:rPr>
        <w:t xml:space="preserve"> Muñoz.”</w:t>
      </w:r>
    </w:p>
    <w:p w:rsidR="00943F50" w:rsidRDefault="00943F50" w:rsidP="00547AA0">
      <w:pPr>
        <w:spacing w:after="0" w:line="360" w:lineRule="auto"/>
        <w:ind w:left="567" w:right="567"/>
        <w:contextualSpacing/>
        <w:jc w:val="both"/>
        <w:rPr>
          <w:rFonts w:ascii="Palatino Linotype" w:hAnsi="Palatino Linotype" w:cs="Arial"/>
          <w:color w:val="000000" w:themeColor="text1"/>
        </w:rPr>
      </w:pPr>
      <w:r w:rsidRPr="00A47070">
        <w:rPr>
          <w:rFonts w:ascii="Palatino Linotype" w:hAnsi="Palatino Linotype" w:cs="Arial"/>
          <w:color w:val="000000" w:themeColor="text1"/>
        </w:rPr>
        <w:t>(Énfasis añadido).</w:t>
      </w:r>
    </w:p>
    <w:p w:rsidR="00547AA0" w:rsidRPr="00A47070" w:rsidRDefault="00547AA0" w:rsidP="00547AA0">
      <w:pPr>
        <w:spacing w:after="0" w:line="360" w:lineRule="auto"/>
        <w:ind w:left="567" w:right="567"/>
        <w:contextualSpacing/>
        <w:jc w:val="both"/>
        <w:rPr>
          <w:rFonts w:ascii="Palatino Linotype" w:hAnsi="Palatino Linotype" w:cs="Arial"/>
          <w:color w:val="000000" w:themeColor="text1"/>
        </w:rPr>
      </w:pPr>
    </w:p>
    <w:p w:rsidR="00943F50" w:rsidRDefault="00943F50" w:rsidP="00547AA0">
      <w:pPr>
        <w:pStyle w:val="Prrafodelista"/>
        <w:numPr>
          <w:ilvl w:val="2"/>
          <w:numId w:val="18"/>
        </w:numPr>
        <w:shd w:val="clear" w:color="auto" w:fill="FFFFFF"/>
        <w:tabs>
          <w:tab w:val="left" w:pos="567"/>
        </w:tabs>
        <w:spacing w:after="0" w:line="360" w:lineRule="auto"/>
        <w:ind w:left="0" w:firstLine="0"/>
        <w:jc w:val="both"/>
        <w:rPr>
          <w:rFonts w:ascii="Palatino Linotype" w:eastAsia="Times New Roman" w:hAnsi="Palatino Linotype" w:cs="Arial"/>
          <w:color w:val="000000" w:themeColor="text1"/>
          <w:sz w:val="24"/>
          <w:lang w:eastAsia="es-MX"/>
        </w:rPr>
      </w:pPr>
      <w:r w:rsidRPr="002E02F6">
        <w:rPr>
          <w:rFonts w:ascii="Palatino Linotype" w:eastAsia="Times New Roman" w:hAnsi="Palatino Linotype" w:cs="Arial"/>
          <w:color w:val="000000" w:themeColor="text1"/>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C5CF7" w:rsidRPr="002C5CF7" w:rsidRDefault="002C5CF7" w:rsidP="00547AA0">
      <w:pPr>
        <w:pStyle w:val="Prrafodelista"/>
        <w:shd w:val="clear" w:color="auto" w:fill="FFFFFF"/>
        <w:tabs>
          <w:tab w:val="left" w:pos="567"/>
        </w:tabs>
        <w:spacing w:after="0" w:line="360" w:lineRule="auto"/>
        <w:ind w:left="0"/>
        <w:jc w:val="both"/>
        <w:rPr>
          <w:rFonts w:ascii="Palatino Linotype" w:eastAsia="Times New Roman" w:hAnsi="Palatino Linotype" w:cs="Arial"/>
          <w:color w:val="000000" w:themeColor="text1"/>
          <w:sz w:val="24"/>
          <w:lang w:eastAsia="es-MX"/>
        </w:rPr>
      </w:pPr>
    </w:p>
    <w:p w:rsidR="00943F50" w:rsidRPr="002E02F6" w:rsidRDefault="00943F50" w:rsidP="00547AA0">
      <w:pPr>
        <w:pStyle w:val="Prrafodelista"/>
        <w:numPr>
          <w:ilvl w:val="2"/>
          <w:numId w:val="18"/>
        </w:numPr>
        <w:shd w:val="clear" w:color="auto" w:fill="FFFFFF"/>
        <w:tabs>
          <w:tab w:val="left" w:pos="0"/>
        </w:tabs>
        <w:spacing w:after="0" w:line="360" w:lineRule="auto"/>
        <w:ind w:left="0" w:firstLine="0"/>
        <w:jc w:val="both"/>
        <w:rPr>
          <w:rFonts w:ascii="Palatino Linotype" w:eastAsia="Times New Roman" w:hAnsi="Palatino Linotype" w:cs="Arial"/>
          <w:color w:val="000000" w:themeColor="text1"/>
          <w:sz w:val="24"/>
          <w:lang w:eastAsia="es-MX"/>
        </w:rPr>
      </w:pPr>
      <w:r w:rsidRPr="002E02F6">
        <w:rPr>
          <w:rFonts w:ascii="Palatino Linotype" w:eastAsia="Times New Roman"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43F50" w:rsidRPr="002E02F6" w:rsidRDefault="00943F50" w:rsidP="00547AA0">
      <w:pPr>
        <w:pStyle w:val="Prrafodelista"/>
        <w:spacing w:after="0" w:line="360" w:lineRule="auto"/>
        <w:rPr>
          <w:rFonts w:ascii="Palatino Linotype" w:eastAsia="Times New Roman" w:hAnsi="Palatino Linotype" w:cs="Arial"/>
          <w:color w:val="000000" w:themeColor="text1"/>
          <w:sz w:val="24"/>
          <w:lang w:eastAsia="es-MX"/>
        </w:rPr>
      </w:pPr>
    </w:p>
    <w:p w:rsidR="00943F50" w:rsidRDefault="00943F50" w:rsidP="00547AA0">
      <w:pPr>
        <w:pStyle w:val="Prrafodelista"/>
        <w:numPr>
          <w:ilvl w:val="2"/>
          <w:numId w:val="18"/>
        </w:numPr>
        <w:shd w:val="clear" w:color="auto" w:fill="FFFFFF"/>
        <w:tabs>
          <w:tab w:val="left" w:pos="567"/>
        </w:tabs>
        <w:spacing w:after="0" w:line="360" w:lineRule="auto"/>
        <w:ind w:left="0" w:firstLine="0"/>
        <w:jc w:val="both"/>
        <w:rPr>
          <w:rFonts w:ascii="Palatino Linotype" w:eastAsia="Times New Roman" w:hAnsi="Palatino Linotype" w:cs="Arial"/>
          <w:color w:val="000000" w:themeColor="text1"/>
          <w:sz w:val="24"/>
          <w:lang w:eastAsia="es-MX"/>
        </w:rPr>
      </w:pPr>
      <w:r w:rsidRPr="002E02F6">
        <w:rPr>
          <w:rFonts w:ascii="Palatino Linotype" w:eastAsia="Times New Roman" w:hAnsi="Palatino Linotype" w:cs="Arial"/>
          <w:color w:val="000000" w:themeColor="text1"/>
          <w:sz w:val="24"/>
          <w:lang w:eastAsia="es-MX"/>
        </w:rPr>
        <w:t>En ese mismo sentido, el numeral trigésimo tercero fracción V de los Lineamientos Generales, precisa que para motivar la clasificación se deben acreditar las circunstancias de tiempo, modo y lugar.</w:t>
      </w:r>
    </w:p>
    <w:p w:rsidR="002C5CF7" w:rsidRPr="002C5CF7" w:rsidRDefault="002C5CF7" w:rsidP="00547AA0">
      <w:pPr>
        <w:pStyle w:val="Prrafodelista"/>
        <w:shd w:val="clear" w:color="auto" w:fill="FFFFFF"/>
        <w:tabs>
          <w:tab w:val="left" w:pos="567"/>
        </w:tabs>
        <w:spacing w:after="0" w:line="360" w:lineRule="auto"/>
        <w:ind w:left="0"/>
        <w:jc w:val="both"/>
        <w:rPr>
          <w:rFonts w:ascii="Palatino Linotype" w:eastAsia="Times New Roman" w:hAnsi="Palatino Linotype" w:cs="Arial"/>
          <w:color w:val="000000" w:themeColor="text1"/>
          <w:sz w:val="24"/>
          <w:lang w:eastAsia="es-MX"/>
        </w:rPr>
      </w:pPr>
    </w:p>
    <w:p w:rsidR="00943F50" w:rsidRPr="00A47070" w:rsidRDefault="00943F50" w:rsidP="00547AA0">
      <w:pPr>
        <w:pStyle w:val="Prrafodelista"/>
        <w:numPr>
          <w:ilvl w:val="2"/>
          <w:numId w:val="18"/>
        </w:numPr>
        <w:shd w:val="clear" w:color="auto" w:fill="FFFFFF"/>
        <w:tabs>
          <w:tab w:val="left" w:pos="567"/>
        </w:tabs>
        <w:spacing w:after="0" w:line="360" w:lineRule="auto"/>
        <w:ind w:left="0" w:firstLine="0"/>
        <w:jc w:val="both"/>
        <w:rPr>
          <w:rFonts w:ascii="Palatino Linotype" w:eastAsia="Times New Roman" w:hAnsi="Palatino Linotype" w:cs="Arial"/>
          <w:color w:val="000000" w:themeColor="text1"/>
          <w:lang w:eastAsia="es-MX"/>
        </w:rPr>
      </w:pPr>
      <w:r w:rsidRPr="002E02F6">
        <w:rPr>
          <w:rFonts w:ascii="Palatino Linotype" w:eastAsia="Times New Roman" w:hAnsi="Palatino Linotype" w:cs="Arial"/>
          <w:color w:val="000000" w:themeColor="text1"/>
          <w:sz w:val="24"/>
          <w:lang w:eastAsia="es-MX"/>
        </w:rPr>
        <w:t xml:space="preserve">Ahora bien, </w:t>
      </w:r>
      <w:r w:rsidRPr="002E02F6">
        <w:rPr>
          <w:rFonts w:ascii="Palatino Linotype" w:eastAsia="Times New Roman" w:hAnsi="Palatino Linotype" w:cs="Arial"/>
          <w:b/>
          <w:color w:val="000000" w:themeColor="text1"/>
          <w:sz w:val="24"/>
          <w:u w:val="single"/>
          <w:lang w:eastAsia="es-MX"/>
        </w:rPr>
        <w:t>para cada caso además de fundar y motivar</w:t>
      </w:r>
      <w:r w:rsidRPr="002E02F6">
        <w:rPr>
          <w:rFonts w:ascii="Palatino Linotype" w:eastAsia="Times New Roman" w:hAnsi="Palatino Linotype" w:cs="Arial"/>
          <w:color w:val="000000" w:themeColor="text1"/>
          <w:sz w:val="24"/>
          <w:lang w:eastAsia="es-MX"/>
        </w:rPr>
        <w:t xml:space="preserve">, se debe identificar con claridad qué datos contenidos en las documentales son susceptibles de </w:t>
      </w:r>
      <w:r w:rsidRPr="002E02F6">
        <w:rPr>
          <w:rFonts w:ascii="Palatino Linotype" w:eastAsia="Times New Roman" w:hAnsi="Palatino Linotype" w:cs="Arial"/>
          <w:color w:val="000000" w:themeColor="text1"/>
          <w:sz w:val="24"/>
          <w:lang w:eastAsia="es-MX"/>
        </w:rPr>
        <w:lastRenderedPageBreak/>
        <w:t>suprimirse, sirve de ejemplo el caso concreto que ocupa a esta Ponencia;  una documental de naturaleza pública como lo es la nómina general, si bien el dato de sus remuneraciones es eminentemente público, no así todos los datos contenidos en dicho documento que son</w:t>
      </w:r>
      <w:r w:rsidRPr="002E02F6">
        <w:rPr>
          <w:rFonts w:ascii="Palatino Linotype" w:hAnsi="Palatino Linotype"/>
          <w:color w:val="000000" w:themeColor="text1"/>
          <w:sz w:val="24"/>
        </w:rPr>
        <w:t xml:space="preserve"> </w:t>
      </w:r>
      <w:r w:rsidRPr="002E02F6">
        <w:rPr>
          <w:rFonts w:ascii="Palatino Linotype" w:eastAsia="Times New Roman" w:hAnsi="Palatino Linotype" w:cs="Arial"/>
          <w:color w:val="000000" w:themeColor="text1"/>
          <w:sz w:val="24"/>
          <w:lang w:eastAsia="es-MX"/>
        </w:rPr>
        <w:t>datos personales</w:t>
      </w:r>
      <w:r w:rsidRPr="002E02F6">
        <w:rPr>
          <w:rFonts w:ascii="Palatino Linotype" w:eastAsia="Times New Roman" w:hAnsi="Palatino Linotype"/>
          <w:color w:val="000000" w:themeColor="text1"/>
          <w:sz w:val="24"/>
          <w:vertAlign w:val="superscript"/>
        </w:rPr>
        <w:footnoteReference w:id="2"/>
      </w:r>
      <w:r w:rsidRPr="002E02F6">
        <w:rPr>
          <w:rFonts w:ascii="Palatino Linotype" w:eastAsia="Times New Roman" w:hAnsi="Palatino Linotype" w:cs="Arial"/>
          <w:color w:val="000000" w:themeColor="text1"/>
          <w:sz w:val="24"/>
          <w:lang w:eastAsia="es-MX"/>
        </w:rPr>
        <w:t xml:space="preserve"> del servidor público que no tienen </w:t>
      </w:r>
      <w:r w:rsidRPr="002E02F6">
        <w:rPr>
          <w:rFonts w:ascii="Palatino Linotype" w:eastAsia="Times New Roman" w:hAnsi="Palatino Linotype" w:cs="Arial"/>
          <w:color w:val="000000" w:themeColor="text1"/>
          <w:sz w:val="24"/>
          <w:szCs w:val="24"/>
          <w:lang w:eastAsia="es-MX"/>
        </w:rPr>
        <w:t xml:space="preserve">ninguna injerencia en el tema de la transparencia y la rendición de cuentas, por ejemplo, </w:t>
      </w:r>
      <w:r w:rsidRPr="002E02F6">
        <w:rPr>
          <w:rFonts w:ascii="Palatino Linotype" w:eastAsia="Calibri" w:hAnsi="Palatino Linotype" w:cs="Arial"/>
          <w:color w:val="000000" w:themeColor="text1"/>
          <w:sz w:val="24"/>
          <w:szCs w:val="24"/>
          <w:lang w:eastAsia="es-MX"/>
        </w:rPr>
        <w:t>Clave Única de Registro de Población (CURP), Registro Federal de Contribuyentes (R.F.C.), clave de ISSEMYM, número de cuenta, número de empleado,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w:t>
      </w:r>
      <w:r w:rsidRPr="00A47070">
        <w:rPr>
          <w:rFonts w:ascii="Palatino Linotype" w:eastAsia="Calibri" w:hAnsi="Palatino Linotype" w:cs="Arial"/>
          <w:color w:val="000000" w:themeColor="text1"/>
          <w:lang w:eastAsia="es-MX"/>
        </w:rPr>
        <w:t xml:space="preserve"> </w:t>
      </w:r>
      <w:r>
        <w:rPr>
          <w:rFonts w:ascii="Palatino Linotype" w:eastAsia="Calibri" w:hAnsi="Palatino Linotype" w:cs="Arial"/>
          <w:color w:val="000000" w:themeColor="text1"/>
          <w:lang w:eastAsia="es-MX"/>
        </w:rPr>
        <w:t xml:space="preserve"> </w:t>
      </w:r>
    </w:p>
    <w:p w:rsidR="00943F50" w:rsidRPr="00A47070" w:rsidRDefault="00943F50" w:rsidP="00547AA0">
      <w:pPr>
        <w:pStyle w:val="Prrafodelista"/>
        <w:spacing w:after="0" w:line="360" w:lineRule="auto"/>
        <w:rPr>
          <w:rFonts w:ascii="Palatino Linotype" w:eastAsia="Times New Roman" w:hAnsi="Palatino Linotype" w:cs="Arial"/>
          <w:color w:val="000000" w:themeColor="text1"/>
          <w:lang w:eastAsia="es-MX"/>
        </w:rPr>
      </w:pPr>
    </w:p>
    <w:p w:rsidR="00943F50" w:rsidRPr="002C5CF7" w:rsidRDefault="00943F50" w:rsidP="00547AA0">
      <w:pPr>
        <w:pStyle w:val="Prrafodelista"/>
        <w:numPr>
          <w:ilvl w:val="2"/>
          <w:numId w:val="18"/>
        </w:numPr>
        <w:tabs>
          <w:tab w:val="left" w:pos="567"/>
        </w:tabs>
        <w:spacing w:after="0" w:line="360" w:lineRule="auto"/>
        <w:ind w:left="0" w:right="49" w:firstLine="0"/>
        <w:jc w:val="both"/>
        <w:rPr>
          <w:rFonts w:ascii="Palatino Linotype" w:hAnsi="Palatino Linotype"/>
          <w:color w:val="000000" w:themeColor="text1"/>
          <w:sz w:val="24"/>
          <w:szCs w:val="24"/>
        </w:rPr>
      </w:pPr>
      <w:r w:rsidRPr="002C5CF7">
        <w:rPr>
          <w:rFonts w:ascii="Palatino Linotype" w:hAnsi="Palatino Linotype"/>
          <w:color w:val="000000" w:themeColor="text1"/>
          <w:sz w:val="24"/>
          <w:szCs w:val="24"/>
        </w:rPr>
        <w:t xml:space="preserve">Otro tipo </w:t>
      </w:r>
      <w:r w:rsidRPr="002C5CF7">
        <w:rPr>
          <w:rFonts w:ascii="Palatino Linotype" w:hAnsi="Palatino Linotype" w:cs="Arial"/>
          <w:color w:val="000000" w:themeColor="text1"/>
          <w:sz w:val="24"/>
          <w:szCs w:val="24"/>
        </w:rPr>
        <w:t>de información confidencial constituyen los secretos bancario, fiduciario, industrial, comercial, fiscal, bursátil y postal, cuya titularidad corresponda a particulares</w:t>
      </w:r>
      <w:r w:rsidRPr="002C5CF7">
        <w:rPr>
          <w:rFonts w:ascii="Palatino Linotype" w:hAnsi="Palatino Linotype" w:cs="Arial"/>
          <w:b/>
          <w:color w:val="000000" w:themeColor="text1"/>
          <w:sz w:val="24"/>
          <w:szCs w:val="24"/>
          <w:u w:val="single"/>
        </w:rPr>
        <w:t>,</w:t>
      </w:r>
      <w:r w:rsidRPr="002C5CF7">
        <w:rPr>
          <w:rFonts w:ascii="Palatino Linotype" w:hAnsi="Palatino Linotype" w:cs="Arial"/>
          <w:color w:val="000000" w:themeColor="text1"/>
          <w:sz w:val="24"/>
          <w:szCs w:val="24"/>
        </w:rPr>
        <w:t xml:space="preserve"> sujetos de derecho internacional o a sujetos obligados cuando no involucren el ejercicio de recursos públicos, así lo define la fracción XXI del artículo 3 de la Ley Estatal.</w:t>
      </w:r>
    </w:p>
    <w:p w:rsidR="00943F50" w:rsidRPr="002E02F6" w:rsidRDefault="00943F50" w:rsidP="00547AA0">
      <w:pPr>
        <w:pStyle w:val="Prrafodelista"/>
        <w:tabs>
          <w:tab w:val="left" w:pos="851"/>
        </w:tabs>
        <w:spacing w:after="0" w:line="360" w:lineRule="auto"/>
        <w:ind w:left="0" w:right="49"/>
        <w:jc w:val="both"/>
        <w:rPr>
          <w:rFonts w:ascii="Palatino Linotype" w:hAnsi="Palatino Linotype" w:cs="Arial"/>
          <w:color w:val="000000" w:themeColor="text1"/>
          <w:sz w:val="24"/>
          <w:szCs w:val="24"/>
        </w:rPr>
      </w:pPr>
    </w:p>
    <w:p w:rsidR="00943F50" w:rsidRPr="00A47070" w:rsidRDefault="00943F50" w:rsidP="00547AA0">
      <w:pPr>
        <w:pStyle w:val="Prrafodelista"/>
        <w:tabs>
          <w:tab w:val="left" w:pos="851"/>
        </w:tabs>
        <w:spacing w:after="0" w:line="360" w:lineRule="auto"/>
        <w:ind w:left="0" w:right="49"/>
        <w:jc w:val="both"/>
        <w:rPr>
          <w:rFonts w:ascii="Palatino Linotype" w:hAnsi="Palatino Linotype" w:cs="Arial"/>
          <w:b/>
          <w:color w:val="000000" w:themeColor="text1"/>
        </w:rPr>
      </w:pPr>
      <w:r w:rsidRPr="00A47070">
        <w:rPr>
          <w:rFonts w:ascii="Palatino Linotype" w:hAnsi="Palatino Linotype" w:cs="Arial"/>
          <w:b/>
          <w:color w:val="000000" w:themeColor="text1"/>
        </w:rPr>
        <w:t>III. Condiciones especiales de la clasificación de la información como confidencial.</w:t>
      </w:r>
    </w:p>
    <w:p w:rsidR="00943F50" w:rsidRPr="00A47070" w:rsidRDefault="00943F50" w:rsidP="00547AA0">
      <w:pPr>
        <w:pStyle w:val="Prrafodelista"/>
        <w:tabs>
          <w:tab w:val="left" w:pos="851"/>
        </w:tabs>
        <w:spacing w:after="0" w:line="360" w:lineRule="auto"/>
        <w:ind w:left="0" w:right="49"/>
        <w:jc w:val="both"/>
        <w:rPr>
          <w:rFonts w:ascii="Palatino Linotype" w:hAnsi="Palatino Linotype"/>
          <w:color w:val="000000" w:themeColor="text1"/>
        </w:rPr>
      </w:pPr>
    </w:p>
    <w:p w:rsidR="00943F50" w:rsidRPr="00547AA0" w:rsidRDefault="00943F50" w:rsidP="00547AA0">
      <w:pPr>
        <w:pStyle w:val="Prrafodelista"/>
        <w:numPr>
          <w:ilvl w:val="2"/>
          <w:numId w:val="18"/>
        </w:numPr>
        <w:tabs>
          <w:tab w:val="left" w:pos="567"/>
        </w:tabs>
        <w:spacing w:after="0" w:line="360" w:lineRule="auto"/>
        <w:ind w:left="0" w:right="49" w:firstLine="0"/>
        <w:jc w:val="both"/>
        <w:rPr>
          <w:rFonts w:ascii="Palatino Linotype" w:hAnsi="Palatino Linotype"/>
          <w:color w:val="000000" w:themeColor="text1"/>
          <w:sz w:val="24"/>
          <w:szCs w:val="24"/>
        </w:rPr>
      </w:pPr>
      <w:r w:rsidRPr="002E02F6">
        <w:rPr>
          <w:rFonts w:ascii="Palatino Linotype" w:hAnsi="Palatino Linotype" w:cs="Arial"/>
          <w:color w:val="000000" w:themeColor="text1"/>
          <w:sz w:val="24"/>
          <w:szCs w:val="24"/>
        </w:rPr>
        <w:t xml:space="preserve">Los artículos 148 y 120 de la Ley Estatal y de la Ley General, respectivamente, establecen que aun tratándose de datos personales, se podrán proporcionar, incluso </w:t>
      </w:r>
      <w:r w:rsidRPr="002E02F6">
        <w:rPr>
          <w:rFonts w:ascii="Palatino Linotype" w:hAnsi="Palatino Linotype" w:cs="Arial"/>
          <w:color w:val="000000" w:themeColor="text1"/>
          <w:sz w:val="24"/>
          <w:szCs w:val="24"/>
        </w:rPr>
        <w:lastRenderedPageBreak/>
        <w:t>sin solicitar el consentimiento de su titular, cuando dichos datos correspondan a los siguientes supuestos:</w:t>
      </w:r>
    </w:p>
    <w:p w:rsidR="00547AA0" w:rsidRPr="002E02F6" w:rsidRDefault="00547AA0" w:rsidP="00547AA0">
      <w:pPr>
        <w:pStyle w:val="Prrafodelista"/>
        <w:tabs>
          <w:tab w:val="left" w:pos="567"/>
        </w:tabs>
        <w:spacing w:after="0" w:line="360" w:lineRule="auto"/>
        <w:ind w:left="0" w:right="49"/>
        <w:jc w:val="both"/>
        <w:rPr>
          <w:rFonts w:ascii="Palatino Linotype" w:hAnsi="Palatino Linotype"/>
          <w:color w:val="000000" w:themeColor="text1"/>
          <w:sz w:val="24"/>
          <w:szCs w:val="24"/>
        </w:rPr>
      </w:pPr>
    </w:p>
    <w:p w:rsidR="00943F50" w:rsidRPr="00CB79FB" w:rsidRDefault="00943F50" w:rsidP="00547AA0">
      <w:pPr>
        <w:pStyle w:val="Sinespaciado"/>
        <w:tabs>
          <w:tab w:val="left" w:pos="1134"/>
        </w:tabs>
        <w:spacing w:line="360" w:lineRule="auto"/>
        <w:ind w:left="567" w:right="567"/>
        <w:jc w:val="both"/>
        <w:rPr>
          <w:rFonts w:ascii="Palatino Linotype" w:hAnsi="Palatino Linotype"/>
          <w:i/>
          <w:color w:val="000000" w:themeColor="text1"/>
          <w:sz w:val="22"/>
        </w:rPr>
      </w:pPr>
      <w:r>
        <w:rPr>
          <w:rFonts w:ascii="Palatino Linotype" w:hAnsi="Palatino Linotype"/>
          <w:i/>
          <w:color w:val="000000" w:themeColor="text1"/>
        </w:rPr>
        <w:t xml:space="preserve">   </w:t>
      </w:r>
      <w:r w:rsidRPr="00A47070">
        <w:rPr>
          <w:rFonts w:ascii="Palatino Linotype" w:hAnsi="Palatino Linotype"/>
          <w:i/>
          <w:color w:val="000000" w:themeColor="text1"/>
        </w:rPr>
        <w:t>“</w:t>
      </w:r>
      <w:r w:rsidRPr="00CB79FB">
        <w:rPr>
          <w:rFonts w:ascii="Palatino Linotype" w:hAnsi="Palatino Linotype"/>
          <w:i/>
          <w:color w:val="000000" w:themeColor="text1"/>
          <w:sz w:val="22"/>
        </w:rPr>
        <w:t>I. La información se encuentre en registros públicos o fuentes de acceso público;</w:t>
      </w:r>
    </w:p>
    <w:p w:rsidR="00943F50" w:rsidRPr="00CB79FB" w:rsidRDefault="00943F50" w:rsidP="00547AA0">
      <w:pPr>
        <w:pStyle w:val="Sinespaciado"/>
        <w:spacing w:line="360" w:lineRule="auto"/>
        <w:ind w:left="851" w:right="567"/>
        <w:jc w:val="both"/>
        <w:rPr>
          <w:rFonts w:ascii="Palatino Linotype" w:hAnsi="Palatino Linotype"/>
          <w:i/>
          <w:color w:val="000000" w:themeColor="text1"/>
          <w:sz w:val="22"/>
        </w:rPr>
      </w:pPr>
      <w:r w:rsidRPr="00CB79FB">
        <w:rPr>
          <w:rFonts w:ascii="Palatino Linotype" w:hAnsi="Palatino Linotype"/>
          <w:i/>
          <w:color w:val="000000" w:themeColor="text1"/>
          <w:sz w:val="22"/>
        </w:rPr>
        <w:t>II. Por Ley tenga el carácter de pública;</w:t>
      </w:r>
    </w:p>
    <w:p w:rsidR="00943F50" w:rsidRPr="00CB79FB" w:rsidRDefault="00943F50" w:rsidP="00547AA0">
      <w:pPr>
        <w:pStyle w:val="Sinespaciado"/>
        <w:spacing w:line="360" w:lineRule="auto"/>
        <w:ind w:left="851" w:right="567"/>
        <w:jc w:val="both"/>
        <w:rPr>
          <w:rFonts w:ascii="Palatino Linotype" w:hAnsi="Palatino Linotype"/>
          <w:i/>
          <w:color w:val="000000" w:themeColor="text1"/>
          <w:sz w:val="22"/>
        </w:rPr>
      </w:pPr>
      <w:r w:rsidRPr="00CB79FB">
        <w:rPr>
          <w:rFonts w:ascii="Palatino Linotype" w:hAnsi="Palatino Linotype"/>
          <w:i/>
          <w:color w:val="000000" w:themeColor="text1"/>
          <w:sz w:val="22"/>
        </w:rPr>
        <w:t xml:space="preserve">III. Exista una orden judicial; </w:t>
      </w:r>
    </w:p>
    <w:p w:rsidR="00943F50" w:rsidRPr="00CB79FB" w:rsidRDefault="00943F50" w:rsidP="00547AA0">
      <w:pPr>
        <w:pStyle w:val="Sinespaciado"/>
        <w:spacing w:line="360" w:lineRule="auto"/>
        <w:ind w:left="851" w:right="567"/>
        <w:jc w:val="both"/>
        <w:rPr>
          <w:rFonts w:ascii="Palatino Linotype" w:hAnsi="Palatino Linotype"/>
          <w:i/>
          <w:color w:val="000000" w:themeColor="text1"/>
          <w:sz w:val="22"/>
        </w:rPr>
      </w:pPr>
      <w:r w:rsidRPr="00CB79FB">
        <w:rPr>
          <w:rFonts w:ascii="Palatino Linotype" w:hAnsi="Palatino Linotype"/>
          <w:i/>
          <w:color w:val="000000" w:themeColor="text1"/>
          <w:sz w:val="22"/>
        </w:rPr>
        <w:t xml:space="preserve">IV. Por razones de seguridad pública, o para proteger los derechos de terceros, se requiera su publicación; o </w:t>
      </w:r>
    </w:p>
    <w:p w:rsidR="00943F50" w:rsidRPr="00CB79FB" w:rsidRDefault="00943F50" w:rsidP="00547AA0">
      <w:pPr>
        <w:pStyle w:val="Sinespaciado"/>
        <w:spacing w:line="360" w:lineRule="auto"/>
        <w:ind w:left="851" w:right="567"/>
        <w:jc w:val="both"/>
        <w:rPr>
          <w:rFonts w:ascii="Palatino Linotype" w:hAnsi="Palatino Linotype"/>
          <w:color w:val="000000" w:themeColor="text1"/>
          <w:sz w:val="22"/>
        </w:rPr>
      </w:pPr>
      <w:r w:rsidRPr="00CB79FB">
        <w:rPr>
          <w:rFonts w:ascii="Palatino Linotype" w:hAnsi="Palatino Linotype"/>
          <w:i/>
          <w:color w:val="000000" w:themeColor="text1"/>
          <w:sz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943F50" w:rsidRPr="00A47070" w:rsidRDefault="00943F50" w:rsidP="00547AA0">
      <w:pPr>
        <w:pStyle w:val="Prrafodelista"/>
        <w:tabs>
          <w:tab w:val="left" w:pos="851"/>
        </w:tabs>
        <w:spacing w:after="0" w:line="360" w:lineRule="auto"/>
        <w:ind w:left="0" w:right="49"/>
        <w:jc w:val="both"/>
        <w:rPr>
          <w:rFonts w:ascii="Palatino Linotype" w:hAnsi="Palatino Linotype"/>
          <w:color w:val="000000" w:themeColor="text1"/>
        </w:rPr>
      </w:pPr>
    </w:p>
    <w:p w:rsidR="00943F50" w:rsidRPr="002E02F6" w:rsidRDefault="00943F50" w:rsidP="00547AA0">
      <w:pPr>
        <w:pStyle w:val="Prrafodelista"/>
        <w:numPr>
          <w:ilvl w:val="2"/>
          <w:numId w:val="18"/>
        </w:numPr>
        <w:tabs>
          <w:tab w:val="left" w:pos="0"/>
        </w:tabs>
        <w:spacing w:after="0" w:line="360" w:lineRule="auto"/>
        <w:ind w:left="0" w:right="49" w:firstLine="0"/>
        <w:jc w:val="both"/>
        <w:rPr>
          <w:rFonts w:ascii="Palatino Linotype" w:hAnsi="Palatino Linotype"/>
          <w:color w:val="000000" w:themeColor="text1"/>
          <w:sz w:val="24"/>
        </w:rPr>
      </w:pPr>
      <w:r w:rsidRPr="002E02F6">
        <w:rPr>
          <w:rFonts w:ascii="Palatino Linotype" w:hAnsi="Palatino Linotype"/>
          <w:color w:val="000000" w:themeColor="text1"/>
          <w:sz w:val="24"/>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rsidR="00943F50" w:rsidRPr="002E02F6" w:rsidRDefault="00943F50" w:rsidP="00547AA0">
      <w:pPr>
        <w:pStyle w:val="Prrafodelista"/>
        <w:tabs>
          <w:tab w:val="left" w:pos="567"/>
          <w:tab w:val="left" w:pos="851"/>
        </w:tabs>
        <w:spacing w:after="0" w:line="360" w:lineRule="auto"/>
        <w:ind w:left="0" w:right="49"/>
        <w:jc w:val="both"/>
        <w:rPr>
          <w:rFonts w:ascii="Palatino Linotype" w:hAnsi="Palatino Linotype"/>
          <w:color w:val="000000" w:themeColor="text1"/>
          <w:sz w:val="24"/>
        </w:rPr>
      </w:pPr>
    </w:p>
    <w:p w:rsidR="00943F50" w:rsidRPr="002E02F6" w:rsidRDefault="00943F50" w:rsidP="00547AA0">
      <w:pPr>
        <w:pStyle w:val="Prrafodelista"/>
        <w:numPr>
          <w:ilvl w:val="2"/>
          <w:numId w:val="18"/>
        </w:numPr>
        <w:tabs>
          <w:tab w:val="left" w:pos="567"/>
        </w:tabs>
        <w:spacing w:after="0" w:line="360" w:lineRule="auto"/>
        <w:ind w:left="0" w:right="49" w:firstLine="0"/>
        <w:jc w:val="both"/>
        <w:rPr>
          <w:rFonts w:ascii="Palatino Linotype" w:hAnsi="Palatino Linotype"/>
          <w:color w:val="000000" w:themeColor="text1"/>
          <w:sz w:val="24"/>
          <w:szCs w:val="24"/>
        </w:rPr>
      </w:pPr>
      <w:r w:rsidRPr="002E02F6">
        <w:rPr>
          <w:rFonts w:ascii="Palatino Linotype" w:hAnsi="Palatino Linotype"/>
          <w:color w:val="000000" w:themeColor="text1"/>
          <w:sz w:val="24"/>
          <w:szCs w:val="24"/>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943F50" w:rsidRPr="002E02F6" w:rsidRDefault="00943F50" w:rsidP="00547AA0">
      <w:pPr>
        <w:pStyle w:val="Prrafodelista"/>
        <w:tabs>
          <w:tab w:val="left" w:pos="567"/>
          <w:tab w:val="left" w:pos="851"/>
        </w:tabs>
        <w:spacing w:after="0" w:line="360" w:lineRule="auto"/>
        <w:ind w:left="0" w:right="49"/>
        <w:jc w:val="both"/>
        <w:rPr>
          <w:rFonts w:ascii="Palatino Linotype" w:hAnsi="Palatino Linotype"/>
          <w:color w:val="000000" w:themeColor="text1"/>
          <w:sz w:val="24"/>
          <w:szCs w:val="24"/>
        </w:rPr>
      </w:pPr>
    </w:p>
    <w:p w:rsidR="00E753A9" w:rsidRDefault="00943F50" w:rsidP="00547AA0">
      <w:pPr>
        <w:pStyle w:val="Prrafodelista"/>
        <w:numPr>
          <w:ilvl w:val="2"/>
          <w:numId w:val="18"/>
        </w:numPr>
        <w:shd w:val="clear" w:color="auto" w:fill="FFFFFF"/>
        <w:tabs>
          <w:tab w:val="left" w:pos="567"/>
        </w:tabs>
        <w:spacing w:after="0" w:line="360" w:lineRule="auto"/>
        <w:ind w:left="0" w:firstLine="0"/>
        <w:jc w:val="both"/>
        <w:rPr>
          <w:rFonts w:ascii="Palatino Linotype" w:eastAsia="Times New Roman" w:hAnsi="Palatino Linotype" w:cs="Arial"/>
          <w:color w:val="000000" w:themeColor="text1"/>
          <w:sz w:val="24"/>
          <w:szCs w:val="24"/>
          <w:lang w:val="es-MX"/>
        </w:rPr>
      </w:pPr>
      <w:r w:rsidRPr="002E02F6">
        <w:rPr>
          <w:rFonts w:ascii="Palatino Linotype" w:eastAsia="Times New Roman" w:hAnsi="Palatino Linotype" w:cs="Arial"/>
          <w:color w:val="000000" w:themeColor="text1"/>
          <w:sz w:val="24"/>
          <w:szCs w:val="24"/>
          <w:lang w:val="es-MX"/>
        </w:rPr>
        <w:t xml:space="preserve">Finalmente se concluye que </w:t>
      </w:r>
      <w:r w:rsidRPr="002E02F6">
        <w:rPr>
          <w:rFonts w:ascii="Palatino Linotype" w:hAnsi="Palatino Linotype" w:cs="Arial"/>
          <w:color w:val="000000" w:themeColor="text1"/>
          <w:sz w:val="24"/>
          <w:szCs w:val="24"/>
        </w:rPr>
        <w:t>los</w:t>
      </w:r>
      <w:r w:rsidRPr="002E02F6">
        <w:rPr>
          <w:rFonts w:ascii="Palatino Linotype" w:hAnsi="Palatino Linotype" w:cs="Arial"/>
          <w:b/>
          <w:color w:val="000000" w:themeColor="text1"/>
          <w:sz w:val="24"/>
          <w:szCs w:val="24"/>
        </w:rPr>
        <w:t xml:space="preserve"> </w:t>
      </w:r>
      <w:r w:rsidRPr="002E02F6">
        <w:rPr>
          <w:rFonts w:ascii="Palatino Linotype" w:hAnsi="Palatino Linotype" w:cs="Arial"/>
          <w:color w:val="000000" w:themeColor="text1"/>
          <w:sz w:val="24"/>
          <w:szCs w:val="24"/>
        </w:rPr>
        <w:t xml:space="preserve">Sujetos Obligados  deberán de elaborar las versiones públicas respecto de aquella información que se deba proteger </w:t>
      </w:r>
      <w:r w:rsidRPr="002E02F6">
        <w:rPr>
          <w:rFonts w:ascii="Palatino Linotype" w:eastAsia="Calibri" w:hAnsi="Palatino Linotype" w:cs="Arial"/>
          <w:color w:val="000000" w:themeColor="text1"/>
          <w:sz w:val="24"/>
          <w:szCs w:val="24"/>
          <w:lang w:eastAsia="es-MX"/>
        </w:rPr>
        <w:t xml:space="preserve">tal como </w:t>
      </w:r>
      <w:r w:rsidRPr="002E02F6">
        <w:rPr>
          <w:rFonts w:ascii="Palatino Linotype" w:eastAsia="Times New Roman" w:hAnsi="Palatino Linotype" w:cs="Arial"/>
          <w:b/>
          <w:color w:val="000000" w:themeColor="text1"/>
          <w:sz w:val="24"/>
          <w:szCs w:val="24"/>
          <w:lang w:eastAsia="es-MX"/>
        </w:rPr>
        <w:t xml:space="preserve">el </w:t>
      </w:r>
      <w:r w:rsidRPr="002E02F6">
        <w:rPr>
          <w:rFonts w:ascii="Palatino Linotype" w:eastAsia="Times New Roman" w:hAnsi="Palatino Linotype" w:cs="Arial"/>
          <w:b/>
          <w:color w:val="000000" w:themeColor="text1"/>
          <w:sz w:val="24"/>
          <w:szCs w:val="24"/>
          <w:lang w:eastAsia="es-MX"/>
        </w:rPr>
        <w:lastRenderedPageBreak/>
        <w:t xml:space="preserve">domicilio, correo electrónico y números telefónicos particulares, Registro Federal de Contribuyentes, Clave Única de Registro Poblacional, Clave de seguridad social, estado civil, firma del interesado, </w:t>
      </w:r>
      <w:r w:rsidRPr="002E02F6">
        <w:rPr>
          <w:rFonts w:ascii="Palatino Linotype" w:eastAsia="Times New Roman" w:hAnsi="Palatino Linotype" w:cs="Arial"/>
          <w:color w:val="000000" w:themeColor="text1"/>
          <w:sz w:val="24"/>
          <w:szCs w:val="24"/>
          <w:lang w:eastAsia="es-MX"/>
        </w:rPr>
        <w:t>entre otros</w:t>
      </w:r>
      <w:r>
        <w:rPr>
          <w:rFonts w:ascii="Palatino Linotype" w:eastAsia="Times New Roman" w:hAnsi="Palatino Linotype" w:cs="Arial"/>
          <w:b/>
          <w:color w:val="000000" w:themeColor="text1"/>
          <w:sz w:val="24"/>
          <w:szCs w:val="24"/>
          <w:lang w:eastAsia="es-MX"/>
        </w:rPr>
        <w:t xml:space="preserve">; </w:t>
      </w:r>
      <w:r w:rsidRPr="002E02F6">
        <w:rPr>
          <w:rFonts w:ascii="Palatino Linotype" w:eastAsia="Times New Roman" w:hAnsi="Palatino Linotype" w:cs="Arial"/>
          <w:color w:val="000000" w:themeColor="text1"/>
          <w:sz w:val="24"/>
          <w:szCs w:val="24"/>
          <w:lang w:eastAsia="es-MX"/>
        </w:rPr>
        <w:t>junto con</w:t>
      </w:r>
      <w:r w:rsidRPr="002E02F6">
        <w:rPr>
          <w:rFonts w:ascii="Palatino Linotype" w:eastAsia="Times New Roman" w:hAnsi="Palatino Linotype" w:cs="Arial"/>
          <w:b/>
          <w:color w:val="000000" w:themeColor="text1"/>
          <w:sz w:val="24"/>
          <w:szCs w:val="24"/>
          <w:lang w:eastAsia="es-MX"/>
        </w:rPr>
        <w:t xml:space="preserve"> </w:t>
      </w:r>
      <w:r w:rsidRPr="002E02F6">
        <w:rPr>
          <w:rFonts w:ascii="Palatino Linotype" w:eastAsia="Times New Roman" w:hAnsi="Palatino Linotype" w:cs="Arial"/>
          <w:color w:val="000000" w:themeColor="text1"/>
          <w:sz w:val="24"/>
          <w:szCs w:val="24"/>
          <w:lang w:eastAsia="es-MX"/>
        </w:rPr>
        <w:t xml:space="preserve">el acuerdo respectivo de clasificación </w:t>
      </w:r>
      <w:r w:rsidRPr="002E02F6">
        <w:rPr>
          <w:rFonts w:ascii="Palatino Linotype" w:eastAsia="Calibri" w:hAnsi="Palatino Linotype" w:cs="Arial"/>
          <w:color w:val="000000" w:themeColor="text1"/>
          <w:sz w:val="24"/>
          <w:szCs w:val="24"/>
          <w:lang w:eastAsia="es-MX"/>
        </w:rPr>
        <w:t xml:space="preserve">previo a la entrega de la información al recurrente, el cual se debe de elaborar </w:t>
      </w:r>
      <w:r w:rsidRPr="002E02F6">
        <w:rPr>
          <w:rFonts w:ascii="Palatino Linotype" w:hAnsi="Palatino Linotype" w:cs="Arial"/>
          <w:color w:val="000000" w:themeColor="text1"/>
          <w:sz w:val="24"/>
          <w:szCs w:val="24"/>
        </w:rPr>
        <w:t>considerando las formalidades que establece la normatividad aplicable, de lo contrario serán estimados como documentos  alterados o de clasificación fraudulenta.</w:t>
      </w:r>
    </w:p>
    <w:p w:rsidR="00547AA0" w:rsidRPr="00547AA0" w:rsidRDefault="00547AA0" w:rsidP="00547AA0">
      <w:pPr>
        <w:pStyle w:val="Prrafodelista"/>
        <w:shd w:val="clear" w:color="auto" w:fill="FFFFFF"/>
        <w:tabs>
          <w:tab w:val="left" w:pos="567"/>
        </w:tabs>
        <w:spacing w:after="0" w:line="360" w:lineRule="auto"/>
        <w:ind w:left="0"/>
        <w:jc w:val="both"/>
        <w:rPr>
          <w:rFonts w:ascii="Palatino Linotype" w:eastAsia="Times New Roman" w:hAnsi="Palatino Linotype" w:cs="Arial"/>
          <w:color w:val="000000" w:themeColor="text1"/>
          <w:sz w:val="24"/>
          <w:szCs w:val="24"/>
          <w:lang w:val="es-MX"/>
        </w:rPr>
      </w:pPr>
    </w:p>
    <w:p w:rsidR="006120BA" w:rsidRPr="002C5CF7" w:rsidRDefault="00943F50" w:rsidP="00547AA0">
      <w:pPr>
        <w:pStyle w:val="Prrafodelista"/>
        <w:numPr>
          <w:ilvl w:val="2"/>
          <w:numId w:val="18"/>
        </w:numPr>
        <w:tabs>
          <w:tab w:val="left" w:pos="567"/>
        </w:tabs>
        <w:spacing w:after="0" w:line="360" w:lineRule="auto"/>
        <w:ind w:left="0" w:firstLine="0"/>
        <w:jc w:val="both"/>
        <w:rPr>
          <w:rFonts w:ascii="Palatino Linotype" w:hAnsi="Palatino Linotype"/>
          <w:sz w:val="24"/>
          <w:szCs w:val="24"/>
          <w:lang w:val="es-ES_tradnl"/>
        </w:rPr>
      </w:pPr>
      <w:r w:rsidRPr="002C5CF7">
        <w:rPr>
          <w:rFonts w:ascii="Palatino Linotype" w:hAnsi="Palatino Linotype" w:cs="Arial"/>
          <w:sz w:val="24"/>
          <w:szCs w:val="24"/>
          <w:lang w:val="es-ES_tradnl" w:eastAsia="es-MX"/>
        </w:rPr>
        <w:t xml:space="preserve">Una vez </w:t>
      </w:r>
      <w:r w:rsidRPr="002C5CF7">
        <w:rPr>
          <w:rFonts w:ascii="Palatino Linotype" w:hAnsi="Palatino Linotype" w:cs="Arial"/>
          <w:sz w:val="24"/>
          <w:szCs w:val="24"/>
          <w:lang w:val="es-ES_tradnl"/>
        </w:rPr>
        <w:t>precisado</w:t>
      </w:r>
      <w:r w:rsidRPr="002C5CF7">
        <w:rPr>
          <w:rFonts w:ascii="Palatino Linotype" w:hAnsi="Palatino Linotype" w:cs="Arial"/>
          <w:sz w:val="24"/>
          <w:szCs w:val="24"/>
          <w:lang w:val="es-ES_tradnl" w:eastAsia="es-MX"/>
        </w:rPr>
        <w:t xml:space="preserve"> lo anterior, este </w:t>
      </w:r>
      <w:r w:rsidRPr="002C5CF7">
        <w:rPr>
          <w:rFonts w:ascii="Palatino Linotype" w:hAnsi="Palatino Linotype" w:cs="Arial"/>
          <w:b/>
          <w:sz w:val="24"/>
          <w:szCs w:val="24"/>
          <w:lang w:val="es-ES_tradnl" w:eastAsia="es-MX"/>
        </w:rPr>
        <w:t xml:space="preserve">Órgano Revisor </w:t>
      </w:r>
      <w:r w:rsidR="000F032E" w:rsidRPr="002C5CF7">
        <w:rPr>
          <w:rFonts w:ascii="Palatino Linotype" w:hAnsi="Palatino Linotype" w:cs="Arial"/>
          <w:b/>
          <w:sz w:val="24"/>
          <w:szCs w:val="24"/>
          <w:lang w:val="es-ES_tradnl" w:eastAsia="es-MX"/>
        </w:rPr>
        <w:t xml:space="preserve"> </w:t>
      </w:r>
      <w:r w:rsidR="000F032E" w:rsidRPr="002C5CF7">
        <w:rPr>
          <w:rFonts w:ascii="Palatino Linotype" w:hAnsi="Palatino Linotype" w:cs="Arial"/>
          <w:sz w:val="24"/>
          <w:szCs w:val="24"/>
          <w:lang w:val="es-ES_tradnl" w:eastAsia="es-MX"/>
        </w:rPr>
        <w:t xml:space="preserve">determina </w:t>
      </w:r>
      <w:r w:rsidRPr="002C5CF7">
        <w:rPr>
          <w:rFonts w:ascii="Palatino Linotype" w:hAnsi="Palatino Linotype" w:cs="Arial"/>
          <w:sz w:val="24"/>
          <w:szCs w:val="24"/>
          <w:lang w:val="es-ES_tradnl" w:eastAsia="es-MX"/>
        </w:rPr>
        <w:t xml:space="preserve"> que las razones o motivos de inconformidad hechos valer por el </w:t>
      </w:r>
      <w:r w:rsidRPr="002C5CF7">
        <w:rPr>
          <w:rFonts w:ascii="Palatino Linotype" w:hAnsi="Palatino Linotype" w:cs="Arial"/>
          <w:b/>
          <w:sz w:val="24"/>
          <w:szCs w:val="24"/>
          <w:lang w:val="es-ES_tradnl" w:eastAsia="es-MX"/>
        </w:rPr>
        <w:t>RECURRENTE</w:t>
      </w:r>
      <w:r w:rsidRPr="002C5CF7">
        <w:rPr>
          <w:rFonts w:ascii="Palatino Linotype" w:hAnsi="Palatino Linotype" w:cs="Arial"/>
          <w:sz w:val="24"/>
          <w:szCs w:val="24"/>
          <w:lang w:val="es-ES_tradnl" w:eastAsia="es-MX"/>
        </w:rPr>
        <w:t xml:space="preserve"> resultan parcialmente </w:t>
      </w:r>
      <w:r w:rsidRPr="002C5CF7">
        <w:rPr>
          <w:rFonts w:ascii="Palatino Linotype" w:eastAsia="Times New Roman" w:hAnsi="Palatino Linotype" w:cs="Arial"/>
          <w:sz w:val="24"/>
          <w:szCs w:val="24"/>
          <w:lang w:val="es-ES_tradnl"/>
        </w:rPr>
        <w:t xml:space="preserve">fundadas </w:t>
      </w:r>
      <w:r w:rsidRPr="002C5CF7">
        <w:rPr>
          <w:rFonts w:ascii="Palatino Linotype" w:hAnsi="Palatino Linotype" w:cs="Arial"/>
          <w:sz w:val="24"/>
          <w:szCs w:val="24"/>
          <w:lang w:val="es-ES_tradnl"/>
        </w:rPr>
        <w:t>en términos del artículo 179 fracción  V</w:t>
      </w:r>
      <w:r w:rsidRPr="002C5CF7">
        <w:rPr>
          <w:rFonts w:ascii="Palatino Linotype" w:eastAsia="Calibri" w:hAnsi="Palatino Linotype" w:cs="Arial"/>
          <w:sz w:val="24"/>
          <w:szCs w:val="24"/>
        </w:rPr>
        <w:t xml:space="preserve">, en razón de la entrega incompleta de la información solicitada. </w:t>
      </w:r>
    </w:p>
    <w:p w:rsidR="00131A17" w:rsidRPr="00185945" w:rsidRDefault="00131A17" w:rsidP="00547AA0">
      <w:pPr>
        <w:pStyle w:val="Prrafodelista"/>
        <w:tabs>
          <w:tab w:val="left" w:pos="567"/>
          <w:tab w:val="left" w:pos="851"/>
        </w:tabs>
        <w:spacing w:after="0" w:line="360" w:lineRule="auto"/>
        <w:ind w:left="0" w:right="49"/>
        <w:jc w:val="both"/>
        <w:rPr>
          <w:rFonts w:ascii="Palatino Linotype" w:hAnsi="Palatino Linotype"/>
        </w:rPr>
      </w:pPr>
    </w:p>
    <w:p w:rsidR="00131A17" w:rsidRPr="00185945" w:rsidRDefault="00131A17" w:rsidP="00547AA0">
      <w:pPr>
        <w:pStyle w:val="Prrafodelista"/>
        <w:numPr>
          <w:ilvl w:val="2"/>
          <w:numId w:val="18"/>
        </w:numPr>
        <w:tabs>
          <w:tab w:val="left" w:pos="567"/>
          <w:tab w:val="left" w:pos="851"/>
        </w:tabs>
        <w:spacing w:after="0" w:line="360" w:lineRule="auto"/>
        <w:ind w:left="0" w:right="49" w:firstLine="0"/>
        <w:jc w:val="both"/>
        <w:rPr>
          <w:rFonts w:ascii="Palatino Linotype" w:hAnsi="Palatino Linotype"/>
        </w:rPr>
      </w:pPr>
      <w:r w:rsidRPr="00185945">
        <w:rPr>
          <w:rFonts w:ascii="Palatino Linotype" w:hAnsi="Palatino Linotype"/>
        </w:rPr>
        <w:t>Siendo por lo anteriormente expuesto y fundado que éste Órgano Garante emite los siguientes:---------------------------------------------------------------------------------------------------------</w:t>
      </w:r>
    </w:p>
    <w:p w:rsidR="00131A17" w:rsidRDefault="00547AA0" w:rsidP="00547AA0">
      <w:pPr>
        <w:spacing w:after="0" w:line="360" w:lineRule="auto"/>
        <w:jc w:val="both"/>
      </w:pP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72390</wp:posOffset>
                </wp:positionH>
                <wp:positionV relativeFrom="paragraph">
                  <wp:posOffset>175260</wp:posOffset>
                </wp:positionV>
                <wp:extent cx="5429250" cy="2362200"/>
                <wp:effectExtent l="19050" t="19050" r="19050" b="19050"/>
                <wp:wrapNone/>
                <wp:docPr id="12" name="Conector recto 12"/>
                <wp:cNvGraphicFramePr/>
                <a:graphic xmlns:a="http://schemas.openxmlformats.org/drawingml/2006/main">
                  <a:graphicData uri="http://schemas.microsoft.com/office/word/2010/wordprocessingShape">
                    <wps:wsp>
                      <wps:cNvCnPr/>
                      <wps:spPr>
                        <a:xfrm>
                          <a:off x="0" y="0"/>
                          <a:ext cx="5429250" cy="2362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C0D97" id="Conector recto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8pt" to="433.2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" strokecolor="#5b9bd5 [3204]" strokeweight="3pt">
                <v:stroke joinstyle="miter"/>
              </v:line>
            </w:pict>
          </mc:Fallback>
        </mc:AlternateContent>
      </w:r>
    </w:p>
    <w:p w:rsidR="002C5CF7" w:rsidRDefault="002C5CF7" w:rsidP="00547AA0">
      <w:pPr>
        <w:spacing w:after="0" w:line="360" w:lineRule="auto"/>
        <w:jc w:val="both"/>
      </w:pPr>
    </w:p>
    <w:p w:rsidR="002C5CF7" w:rsidRDefault="002C5CF7" w:rsidP="00547AA0">
      <w:pPr>
        <w:spacing w:after="0" w:line="360" w:lineRule="auto"/>
        <w:jc w:val="both"/>
      </w:pPr>
    </w:p>
    <w:p w:rsidR="002C5CF7" w:rsidRDefault="002C5CF7" w:rsidP="00547AA0">
      <w:pPr>
        <w:spacing w:after="0" w:line="360" w:lineRule="auto"/>
        <w:jc w:val="both"/>
      </w:pPr>
    </w:p>
    <w:p w:rsidR="002C5CF7" w:rsidRDefault="002C5CF7" w:rsidP="00547AA0">
      <w:pPr>
        <w:spacing w:after="0" w:line="360" w:lineRule="auto"/>
        <w:jc w:val="both"/>
      </w:pPr>
    </w:p>
    <w:p w:rsidR="002C5CF7" w:rsidRDefault="002C5CF7" w:rsidP="00547AA0">
      <w:pPr>
        <w:spacing w:after="0" w:line="360" w:lineRule="auto"/>
        <w:jc w:val="both"/>
      </w:pPr>
    </w:p>
    <w:p w:rsidR="002C5CF7" w:rsidRDefault="002C5CF7" w:rsidP="00547AA0">
      <w:pPr>
        <w:spacing w:after="0" w:line="360" w:lineRule="auto"/>
        <w:jc w:val="both"/>
      </w:pPr>
    </w:p>
    <w:p w:rsidR="00131A17" w:rsidRDefault="00131A17" w:rsidP="00547AA0">
      <w:pPr>
        <w:spacing w:after="0" w:line="360" w:lineRule="auto"/>
        <w:jc w:val="both"/>
      </w:pPr>
    </w:p>
    <w:p w:rsidR="00547AA0" w:rsidRDefault="00547AA0" w:rsidP="00547AA0">
      <w:pPr>
        <w:spacing w:after="0" w:line="360" w:lineRule="auto"/>
        <w:jc w:val="both"/>
      </w:pPr>
    </w:p>
    <w:p w:rsidR="00547AA0" w:rsidRDefault="00547AA0" w:rsidP="00547AA0">
      <w:pPr>
        <w:spacing w:after="0" w:line="360" w:lineRule="auto"/>
        <w:jc w:val="both"/>
      </w:pPr>
    </w:p>
    <w:p w:rsidR="00131A17" w:rsidRPr="00185945" w:rsidRDefault="00131A17" w:rsidP="00547AA0">
      <w:pPr>
        <w:pStyle w:val="Ttulo1"/>
        <w:spacing w:line="360" w:lineRule="auto"/>
        <w:jc w:val="center"/>
        <w:rPr>
          <w:rFonts w:ascii="Palatino Linotype" w:hAnsi="Palatino Linotype"/>
          <w:b/>
          <w:color w:val="auto"/>
          <w:sz w:val="28"/>
        </w:rPr>
      </w:pPr>
      <w:bookmarkStart w:id="15" w:name="_Toc531637693"/>
      <w:r w:rsidRPr="00185945">
        <w:rPr>
          <w:rFonts w:ascii="Palatino Linotype" w:hAnsi="Palatino Linotype"/>
          <w:b/>
          <w:color w:val="auto"/>
          <w:sz w:val="28"/>
        </w:rPr>
        <w:lastRenderedPageBreak/>
        <w:t>R E S O L U T I V O S</w:t>
      </w:r>
      <w:bookmarkEnd w:id="15"/>
    </w:p>
    <w:p w:rsidR="00131A17" w:rsidRPr="00185945" w:rsidRDefault="00131A17" w:rsidP="00547AA0">
      <w:pPr>
        <w:spacing w:after="0" w:line="360" w:lineRule="auto"/>
      </w:pPr>
    </w:p>
    <w:p w:rsidR="00547AA0" w:rsidRDefault="000F032E" w:rsidP="00547AA0">
      <w:pPr>
        <w:spacing w:after="0" w:line="360" w:lineRule="auto"/>
        <w:jc w:val="both"/>
        <w:rPr>
          <w:rFonts w:ascii="Palatino Linotype" w:hAnsi="Palatino Linotype" w:cs="Arial"/>
          <w:bCs/>
          <w:sz w:val="24"/>
          <w:szCs w:val="24"/>
        </w:rPr>
      </w:pPr>
      <w:r w:rsidRPr="00522BFD">
        <w:rPr>
          <w:rFonts w:ascii="Palatino Linotype" w:eastAsia="Times New Roman" w:hAnsi="Palatino Linotype" w:cs="Arial"/>
          <w:b/>
          <w:sz w:val="24"/>
          <w:szCs w:val="24"/>
        </w:rPr>
        <w:t xml:space="preserve">PRIMERO. </w:t>
      </w:r>
      <w:r w:rsidRPr="00522BFD">
        <w:rPr>
          <w:rFonts w:ascii="Palatino Linotype" w:eastAsia="Times New Roman" w:hAnsi="Palatino Linotype" w:cs="Arial"/>
          <w:sz w:val="24"/>
          <w:szCs w:val="24"/>
        </w:rPr>
        <w:t>Resultan parcialmente fundadas las</w:t>
      </w:r>
      <w:r w:rsidRPr="00522BFD">
        <w:rPr>
          <w:rFonts w:ascii="Palatino Linotype" w:eastAsia="Times New Roman" w:hAnsi="Palatino Linotype" w:cs="Arial"/>
          <w:b/>
          <w:sz w:val="24"/>
          <w:szCs w:val="24"/>
        </w:rPr>
        <w:t xml:space="preserve"> </w:t>
      </w:r>
      <w:r w:rsidRPr="00522BFD">
        <w:rPr>
          <w:rFonts w:ascii="Palatino Linotype" w:eastAsia="Times New Roman" w:hAnsi="Palatino Linotype" w:cs="Arial"/>
          <w:sz w:val="24"/>
          <w:szCs w:val="24"/>
        </w:rPr>
        <w:t xml:space="preserve">razones o motivos de inconformidad hechos valer </w:t>
      </w:r>
      <w:r w:rsidR="005A3A0F" w:rsidRPr="00522BFD">
        <w:rPr>
          <w:rFonts w:ascii="Palatino Linotype" w:eastAsia="Calibri" w:hAnsi="Palatino Linotype" w:cs="Arial"/>
          <w:sz w:val="24"/>
          <w:szCs w:val="24"/>
        </w:rPr>
        <w:t xml:space="preserve">en los </w:t>
      </w:r>
      <w:r w:rsidRPr="00522BFD">
        <w:rPr>
          <w:rFonts w:ascii="Palatino Linotype" w:eastAsia="Calibri" w:hAnsi="Palatino Linotype" w:cs="Arial"/>
          <w:sz w:val="24"/>
          <w:szCs w:val="24"/>
        </w:rPr>
        <w:t>recurso</w:t>
      </w:r>
      <w:r w:rsidR="005A3A0F" w:rsidRPr="00522BFD">
        <w:rPr>
          <w:rFonts w:ascii="Palatino Linotype" w:eastAsia="Calibri" w:hAnsi="Palatino Linotype" w:cs="Arial"/>
          <w:sz w:val="24"/>
          <w:szCs w:val="24"/>
        </w:rPr>
        <w:t>s</w:t>
      </w:r>
      <w:r w:rsidRPr="00522BFD">
        <w:rPr>
          <w:rFonts w:ascii="Palatino Linotype" w:eastAsia="Calibri" w:hAnsi="Palatino Linotype" w:cs="Arial"/>
          <w:sz w:val="24"/>
          <w:szCs w:val="24"/>
        </w:rPr>
        <w:t xml:space="preserve"> de revisión </w:t>
      </w:r>
      <w:r w:rsidRPr="00522BFD">
        <w:rPr>
          <w:rFonts w:ascii="Palatino Linotype" w:hAnsi="Palatino Linotype" w:cs="Arial"/>
          <w:b/>
          <w:bCs/>
          <w:sz w:val="24"/>
          <w:szCs w:val="24"/>
        </w:rPr>
        <w:t>0</w:t>
      </w:r>
      <w:r w:rsidR="005A3A0F" w:rsidRPr="00522BFD">
        <w:rPr>
          <w:rFonts w:ascii="Palatino Linotype" w:hAnsi="Palatino Linotype" w:cs="Arial"/>
          <w:b/>
          <w:bCs/>
          <w:sz w:val="24"/>
          <w:szCs w:val="24"/>
        </w:rPr>
        <w:t>3833</w:t>
      </w:r>
      <w:r w:rsidRPr="00522BFD">
        <w:rPr>
          <w:rFonts w:ascii="Palatino Linotype" w:hAnsi="Palatino Linotype" w:cs="Arial"/>
          <w:b/>
          <w:bCs/>
          <w:sz w:val="24"/>
          <w:szCs w:val="24"/>
        </w:rPr>
        <w:t>/INFOEM/IP/RR/2018,</w:t>
      </w:r>
      <w:r w:rsidR="005A3A0F" w:rsidRPr="00522BFD">
        <w:rPr>
          <w:rFonts w:ascii="Palatino Linotype" w:hAnsi="Palatino Linotype" w:cs="Arial"/>
          <w:b/>
          <w:bCs/>
          <w:sz w:val="24"/>
          <w:szCs w:val="24"/>
        </w:rPr>
        <w:t xml:space="preserve"> y </w:t>
      </w:r>
      <w:r w:rsidRPr="00522BFD">
        <w:rPr>
          <w:rFonts w:ascii="Palatino Linotype" w:hAnsi="Palatino Linotype" w:cs="Arial"/>
          <w:b/>
          <w:bCs/>
          <w:sz w:val="24"/>
          <w:szCs w:val="24"/>
        </w:rPr>
        <w:t xml:space="preserve"> </w:t>
      </w:r>
      <w:r w:rsidR="005A3A0F" w:rsidRPr="00522BFD">
        <w:rPr>
          <w:rFonts w:ascii="Palatino Linotype" w:hAnsi="Palatino Linotype" w:cs="Arial"/>
          <w:b/>
          <w:bCs/>
          <w:sz w:val="24"/>
          <w:szCs w:val="24"/>
        </w:rPr>
        <w:t xml:space="preserve">03834/INFOEM/IP/RR/2018, </w:t>
      </w:r>
      <w:r w:rsidRPr="00522BFD">
        <w:rPr>
          <w:rFonts w:ascii="Palatino Linotype" w:hAnsi="Palatino Linotype" w:cs="Arial"/>
          <w:b/>
          <w:bCs/>
          <w:sz w:val="24"/>
          <w:szCs w:val="24"/>
        </w:rPr>
        <w:t xml:space="preserve"> </w:t>
      </w:r>
      <w:r w:rsidRPr="00522BFD">
        <w:rPr>
          <w:rFonts w:ascii="Palatino Linotype" w:hAnsi="Palatino Linotype" w:cs="Arial"/>
          <w:bCs/>
          <w:sz w:val="24"/>
          <w:szCs w:val="24"/>
        </w:rPr>
        <w:t xml:space="preserve">en términos de los </w:t>
      </w:r>
      <w:r w:rsidRPr="00522BFD">
        <w:rPr>
          <w:rFonts w:ascii="Palatino Linotype" w:hAnsi="Palatino Linotype" w:cs="Arial"/>
          <w:b/>
          <w:bCs/>
          <w:sz w:val="24"/>
          <w:szCs w:val="24"/>
        </w:rPr>
        <w:t>Considerandos</w:t>
      </w:r>
      <w:r w:rsidRPr="00522BFD">
        <w:rPr>
          <w:rFonts w:ascii="Palatino Linotype" w:hAnsi="Palatino Linotype" w:cs="Arial"/>
          <w:bCs/>
          <w:sz w:val="24"/>
          <w:szCs w:val="24"/>
        </w:rPr>
        <w:t xml:space="preserve"> </w:t>
      </w:r>
      <w:r w:rsidRPr="00522BFD">
        <w:rPr>
          <w:rFonts w:ascii="Palatino Linotype" w:hAnsi="Palatino Linotype" w:cs="Arial"/>
          <w:b/>
          <w:bCs/>
          <w:sz w:val="24"/>
          <w:szCs w:val="24"/>
        </w:rPr>
        <w:t xml:space="preserve">CUARTO y QUINTO </w:t>
      </w:r>
      <w:r w:rsidRPr="00522BFD">
        <w:rPr>
          <w:rFonts w:ascii="Palatino Linotype" w:hAnsi="Palatino Linotype" w:cs="Arial"/>
          <w:bCs/>
          <w:sz w:val="24"/>
          <w:szCs w:val="24"/>
        </w:rPr>
        <w:t>de la presente resolución.</w:t>
      </w:r>
    </w:p>
    <w:p w:rsidR="00547AA0" w:rsidRPr="00547AA0" w:rsidRDefault="00547AA0" w:rsidP="00547AA0">
      <w:pPr>
        <w:spacing w:after="0" w:line="360" w:lineRule="auto"/>
        <w:jc w:val="both"/>
        <w:rPr>
          <w:rFonts w:ascii="Palatino Linotype" w:hAnsi="Palatino Linotype" w:cs="Arial"/>
          <w:bCs/>
          <w:sz w:val="24"/>
          <w:szCs w:val="24"/>
        </w:rPr>
      </w:pPr>
    </w:p>
    <w:p w:rsidR="00547AA0" w:rsidRDefault="000F032E" w:rsidP="00547AA0">
      <w:pPr>
        <w:spacing w:after="0" w:line="360" w:lineRule="auto"/>
        <w:jc w:val="both"/>
        <w:rPr>
          <w:rFonts w:ascii="Palatino Linotype" w:hAnsi="Palatino Linotype" w:cs="Arial"/>
          <w:bCs/>
          <w:sz w:val="24"/>
          <w:szCs w:val="24"/>
        </w:rPr>
      </w:pPr>
      <w:bookmarkStart w:id="16" w:name="_Toc477891768"/>
      <w:bookmarkStart w:id="17" w:name="_Toc477891858"/>
      <w:bookmarkStart w:id="18" w:name="_Toc481576259"/>
      <w:bookmarkStart w:id="19" w:name="_Toc492590391"/>
      <w:bookmarkStart w:id="20" w:name="_Toc462653937"/>
      <w:bookmarkStart w:id="21" w:name="_Toc453696502"/>
      <w:bookmarkStart w:id="22" w:name="_Toc454301155"/>
      <w:r w:rsidRPr="00522BFD">
        <w:rPr>
          <w:rFonts w:ascii="Palatino Linotype" w:hAnsi="Palatino Linotype"/>
          <w:b/>
          <w:sz w:val="24"/>
          <w:szCs w:val="24"/>
        </w:rPr>
        <w:t>SEGUNDO.</w:t>
      </w:r>
      <w:r w:rsidRPr="00522BFD">
        <w:rPr>
          <w:rStyle w:val="Ttulo2Car"/>
          <w:rFonts w:ascii="Palatino Linotype" w:hAnsi="Palatino Linotype"/>
          <w:b/>
          <w:sz w:val="24"/>
          <w:szCs w:val="24"/>
        </w:rPr>
        <w:t xml:space="preserve"> </w:t>
      </w:r>
      <w:bookmarkEnd w:id="16"/>
      <w:bookmarkEnd w:id="17"/>
      <w:bookmarkEnd w:id="18"/>
      <w:bookmarkEnd w:id="19"/>
      <w:bookmarkEnd w:id="20"/>
      <w:bookmarkEnd w:id="21"/>
      <w:bookmarkEnd w:id="22"/>
      <w:r w:rsidRPr="00522BFD">
        <w:rPr>
          <w:rFonts w:ascii="Palatino Linotype" w:eastAsia="Calibri" w:hAnsi="Palatino Linotype" w:cs="Arial"/>
          <w:sz w:val="24"/>
          <w:szCs w:val="24"/>
        </w:rPr>
        <w:t>Se</w:t>
      </w:r>
      <w:r w:rsidRPr="00522BFD">
        <w:rPr>
          <w:rFonts w:ascii="Palatino Linotype" w:eastAsia="Calibri" w:hAnsi="Palatino Linotype" w:cs="Arial"/>
          <w:b/>
          <w:sz w:val="24"/>
          <w:szCs w:val="24"/>
        </w:rPr>
        <w:t xml:space="preserve"> MODIFICA </w:t>
      </w:r>
      <w:r w:rsidRPr="00522BFD">
        <w:rPr>
          <w:rFonts w:ascii="Palatino Linotype" w:eastAsia="Calibri" w:hAnsi="Palatino Linotype" w:cs="Arial"/>
          <w:sz w:val="24"/>
          <w:szCs w:val="24"/>
        </w:rPr>
        <w:t xml:space="preserve">la respuesta emitida por la </w:t>
      </w:r>
      <w:r w:rsidRPr="00522BFD">
        <w:rPr>
          <w:rFonts w:ascii="Palatino Linotype" w:hAnsi="Palatino Linotype" w:cs="Arial"/>
          <w:b/>
          <w:sz w:val="24"/>
          <w:szCs w:val="24"/>
        </w:rPr>
        <w:t xml:space="preserve">Universidad </w:t>
      </w:r>
      <w:r w:rsidR="005A3A0F" w:rsidRPr="00522BFD">
        <w:rPr>
          <w:rFonts w:ascii="Palatino Linotype" w:hAnsi="Palatino Linotype" w:cs="Arial"/>
          <w:b/>
          <w:sz w:val="24"/>
          <w:szCs w:val="24"/>
        </w:rPr>
        <w:t xml:space="preserve">Autónoma del Estado de México </w:t>
      </w:r>
      <w:r w:rsidRPr="00522BFD">
        <w:rPr>
          <w:rFonts w:ascii="Palatino Linotype" w:eastAsia="Calibri" w:hAnsi="Palatino Linotype" w:cs="Arial"/>
          <w:sz w:val="24"/>
          <w:szCs w:val="24"/>
        </w:rPr>
        <w:t>y se</w:t>
      </w:r>
      <w:r w:rsidRPr="00522BFD">
        <w:rPr>
          <w:rFonts w:ascii="Palatino Linotype" w:eastAsia="Calibri" w:hAnsi="Palatino Linotype" w:cs="Arial"/>
          <w:b/>
          <w:sz w:val="24"/>
          <w:szCs w:val="24"/>
        </w:rPr>
        <w:t xml:space="preserve"> ORDENA </w:t>
      </w:r>
      <w:r w:rsidRPr="00522BFD">
        <w:rPr>
          <w:rFonts w:ascii="Palatino Linotype" w:eastAsia="Times New Roman" w:hAnsi="Palatino Linotype" w:cs="Arial"/>
          <w:sz w:val="24"/>
          <w:szCs w:val="24"/>
        </w:rPr>
        <w:t>entregar vía Sistema de Acceso a la Información Mexiquense (SAIMEX)</w:t>
      </w:r>
      <w:r w:rsidRPr="00522BFD">
        <w:rPr>
          <w:rFonts w:ascii="Palatino Linotype" w:eastAsia="Times New Roman" w:hAnsi="Palatino Linotype" w:cs="Arial"/>
          <w:b/>
          <w:sz w:val="24"/>
          <w:szCs w:val="24"/>
        </w:rPr>
        <w:t>,</w:t>
      </w:r>
      <w:r w:rsidRPr="00522BFD">
        <w:rPr>
          <w:rFonts w:ascii="Palatino Linotype" w:eastAsia="Times New Roman" w:hAnsi="Palatino Linotype" w:cs="Arial"/>
          <w:sz w:val="24"/>
          <w:szCs w:val="24"/>
        </w:rPr>
        <w:t xml:space="preserve"> en versión pública, la siguiente </w:t>
      </w:r>
      <w:r w:rsidRPr="00522BFD">
        <w:rPr>
          <w:rFonts w:ascii="Palatino Linotype" w:hAnsi="Palatino Linotype" w:cs="Arial"/>
          <w:bCs/>
          <w:sz w:val="24"/>
          <w:szCs w:val="24"/>
        </w:rPr>
        <w:t>información:</w:t>
      </w:r>
    </w:p>
    <w:p w:rsidR="00547AA0" w:rsidRPr="00547AA0" w:rsidRDefault="00547AA0" w:rsidP="00547AA0">
      <w:pPr>
        <w:spacing w:after="0" w:line="360" w:lineRule="auto"/>
        <w:jc w:val="both"/>
        <w:rPr>
          <w:rFonts w:ascii="Palatino Linotype" w:hAnsi="Palatino Linotype" w:cs="Arial"/>
          <w:bCs/>
          <w:sz w:val="24"/>
          <w:szCs w:val="24"/>
        </w:rPr>
      </w:pPr>
    </w:p>
    <w:p w:rsidR="003A3CC3" w:rsidRPr="00522BFD" w:rsidRDefault="005A3A0F" w:rsidP="00547AA0">
      <w:pPr>
        <w:pStyle w:val="Prrafodelista"/>
        <w:numPr>
          <w:ilvl w:val="1"/>
          <w:numId w:val="30"/>
        </w:numPr>
        <w:autoSpaceDE w:val="0"/>
        <w:autoSpaceDN w:val="0"/>
        <w:adjustRightInd w:val="0"/>
        <w:spacing w:after="0" w:line="360" w:lineRule="auto"/>
        <w:ind w:left="567" w:right="567" w:firstLine="0"/>
        <w:jc w:val="both"/>
        <w:rPr>
          <w:rFonts w:ascii="Palatino Linotype" w:eastAsia="Calibri" w:hAnsi="Palatino Linotype" w:cs="Arial"/>
          <w:b/>
          <w:sz w:val="24"/>
          <w:szCs w:val="24"/>
        </w:rPr>
      </w:pPr>
      <w:r w:rsidRPr="00522BFD">
        <w:rPr>
          <w:rFonts w:ascii="Palatino Linotype" w:eastAsia="Calibri" w:hAnsi="Palatino Linotype" w:cs="Arial"/>
          <w:b/>
          <w:sz w:val="24"/>
          <w:szCs w:val="24"/>
        </w:rPr>
        <w:t xml:space="preserve">Nómina </w:t>
      </w:r>
      <w:r w:rsidR="00500AFB" w:rsidRPr="00522BFD">
        <w:rPr>
          <w:rFonts w:ascii="Palatino Linotype" w:eastAsia="Calibri" w:hAnsi="Palatino Linotype" w:cs="Arial"/>
          <w:b/>
          <w:sz w:val="24"/>
          <w:szCs w:val="24"/>
        </w:rPr>
        <w:t xml:space="preserve">general </w:t>
      </w:r>
      <w:r w:rsidRPr="00522BFD">
        <w:rPr>
          <w:rFonts w:ascii="Palatino Linotype" w:eastAsia="Calibri" w:hAnsi="Palatino Linotype" w:cs="Arial"/>
          <w:b/>
          <w:sz w:val="24"/>
          <w:szCs w:val="24"/>
        </w:rPr>
        <w:t>de todos los servidores públicos adscritos a la Universidad</w:t>
      </w:r>
      <w:r w:rsidR="00500AFB" w:rsidRPr="00522BFD">
        <w:rPr>
          <w:rFonts w:ascii="Palatino Linotype" w:eastAsia="Calibri" w:hAnsi="Palatino Linotype" w:cs="Arial"/>
          <w:b/>
          <w:sz w:val="24"/>
          <w:szCs w:val="24"/>
        </w:rPr>
        <w:t xml:space="preserve"> Autónoma del Estado de México, de la primera y segunda qu</w:t>
      </w:r>
      <w:r w:rsidR="003A3CC3" w:rsidRPr="00522BFD">
        <w:rPr>
          <w:rFonts w:ascii="Palatino Linotype" w:eastAsia="Calibri" w:hAnsi="Palatino Linotype" w:cs="Arial"/>
          <w:b/>
          <w:sz w:val="24"/>
          <w:szCs w:val="24"/>
        </w:rPr>
        <w:t>incena del mes de marzo de 2018;</w:t>
      </w:r>
    </w:p>
    <w:p w:rsidR="005F48DA" w:rsidRPr="00522BFD" w:rsidRDefault="005F48DA" w:rsidP="00547AA0">
      <w:pPr>
        <w:pStyle w:val="Prrafodelista"/>
        <w:numPr>
          <w:ilvl w:val="1"/>
          <w:numId w:val="30"/>
        </w:numPr>
        <w:autoSpaceDE w:val="0"/>
        <w:autoSpaceDN w:val="0"/>
        <w:adjustRightInd w:val="0"/>
        <w:spacing w:after="0" w:line="360" w:lineRule="auto"/>
        <w:ind w:left="567" w:right="567" w:firstLine="0"/>
        <w:jc w:val="both"/>
        <w:rPr>
          <w:rFonts w:ascii="Palatino Linotype" w:eastAsia="Calibri" w:hAnsi="Palatino Linotype" w:cs="Arial"/>
          <w:b/>
          <w:sz w:val="24"/>
          <w:szCs w:val="24"/>
        </w:rPr>
      </w:pPr>
      <w:r w:rsidRPr="00522BFD">
        <w:rPr>
          <w:rFonts w:ascii="Palatino Linotype" w:eastAsia="Calibri" w:hAnsi="Palatino Linotype" w:cs="Arial"/>
          <w:b/>
          <w:sz w:val="24"/>
          <w:szCs w:val="24"/>
        </w:rPr>
        <w:t>La lista de raya referente al personal adscrito a la Universidad Autónoma del Estado de México; correspondiente a la primer y segunda quincena del mes de marzo de</w:t>
      </w:r>
      <w:r w:rsidR="003A3CC3" w:rsidRPr="00522BFD">
        <w:rPr>
          <w:rFonts w:ascii="Palatino Linotype" w:eastAsia="Calibri" w:hAnsi="Palatino Linotype" w:cs="Arial"/>
          <w:b/>
          <w:sz w:val="24"/>
          <w:szCs w:val="24"/>
        </w:rPr>
        <w:t xml:space="preserve"> 2018</w:t>
      </w:r>
      <w:r w:rsidRPr="00522BFD">
        <w:rPr>
          <w:rFonts w:ascii="Palatino Linotype" w:eastAsia="Calibri" w:hAnsi="Palatino Linotype" w:cs="Arial"/>
          <w:b/>
          <w:sz w:val="24"/>
          <w:szCs w:val="24"/>
        </w:rPr>
        <w:t xml:space="preserve">. </w:t>
      </w:r>
    </w:p>
    <w:p w:rsidR="005F48DA" w:rsidRPr="00522BFD" w:rsidRDefault="005F48DA" w:rsidP="00547AA0">
      <w:pPr>
        <w:pStyle w:val="Prrafodelista"/>
        <w:autoSpaceDE w:val="0"/>
        <w:autoSpaceDN w:val="0"/>
        <w:adjustRightInd w:val="0"/>
        <w:spacing w:after="0" w:line="360" w:lineRule="auto"/>
        <w:ind w:left="567" w:right="567"/>
        <w:jc w:val="both"/>
        <w:rPr>
          <w:rFonts w:ascii="Palatino Linotype" w:eastAsia="Calibri" w:hAnsi="Palatino Linotype" w:cs="Arial"/>
          <w:b/>
          <w:sz w:val="24"/>
          <w:szCs w:val="24"/>
        </w:rPr>
      </w:pPr>
    </w:p>
    <w:p w:rsidR="000F032E" w:rsidRPr="00522BFD" w:rsidRDefault="005F48DA" w:rsidP="00547AA0">
      <w:pPr>
        <w:spacing w:after="0" w:line="360" w:lineRule="auto"/>
        <w:jc w:val="both"/>
        <w:rPr>
          <w:rFonts w:ascii="Palatino Linotype" w:eastAsia="Calibri" w:hAnsi="Palatino Linotype" w:cs="Arial"/>
          <w:b/>
          <w:sz w:val="24"/>
          <w:szCs w:val="24"/>
        </w:rPr>
      </w:pPr>
      <w:r w:rsidRPr="00522BFD">
        <w:rPr>
          <w:rFonts w:ascii="Palatino Linotype" w:eastAsia="Calibri" w:hAnsi="Palatino Linotype" w:cs="Arial"/>
          <w:sz w:val="24"/>
          <w:szCs w:val="24"/>
        </w:rPr>
        <w:t xml:space="preserve">Para efectos de los incisos a y b </w:t>
      </w:r>
      <w:r w:rsidR="000F032E" w:rsidRPr="00522BFD">
        <w:rPr>
          <w:rFonts w:ascii="Palatino Linotype" w:eastAsia="Calibri" w:hAnsi="Palatino Linotype" w:cs="Arial"/>
          <w:sz w:val="24"/>
          <w:szCs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Pr="00522BFD">
        <w:rPr>
          <w:rFonts w:ascii="Palatino Linotype" w:eastAsia="Calibri" w:hAnsi="Palatino Linotype" w:cs="Arial"/>
          <w:sz w:val="24"/>
          <w:szCs w:val="24"/>
        </w:rPr>
        <w:t xml:space="preserve">de </w:t>
      </w:r>
      <w:r w:rsidR="000B16E5" w:rsidRPr="000B16E5">
        <w:rPr>
          <w:rFonts w:ascii="Palatino Linotype" w:eastAsia="Calibri" w:hAnsi="Palatino Linotype" w:cs="Arial"/>
          <w:b/>
          <w:sz w:val="24"/>
          <w:szCs w:val="24"/>
          <w:highlight w:val="black"/>
        </w:rPr>
        <w:t>---------------------------------------</w:t>
      </w:r>
      <w:r w:rsidR="000F032E" w:rsidRPr="00522BFD">
        <w:rPr>
          <w:rFonts w:ascii="Palatino Linotype" w:eastAsia="Calibri" w:hAnsi="Palatino Linotype" w:cs="Arial"/>
          <w:b/>
          <w:sz w:val="24"/>
          <w:szCs w:val="24"/>
        </w:rPr>
        <w:t>.</w:t>
      </w:r>
    </w:p>
    <w:p w:rsidR="000F032E" w:rsidRDefault="003A3CC3" w:rsidP="00547AA0">
      <w:pPr>
        <w:spacing w:after="0" w:line="360" w:lineRule="auto"/>
        <w:jc w:val="both"/>
        <w:rPr>
          <w:rFonts w:ascii="Palatino Linotype" w:eastAsia="Calibri" w:hAnsi="Palatino Linotype" w:cs="Arial"/>
          <w:color w:val="000000" w:themeColor="text1"/>
          <w:sz w:val="24"/>
          <w:szCs w:val="24"/>
          <w:lang w:val="es-MX"/>
        </w:rPr>
      </w:pPr>
      <w:r w:rsidRPr="00522BFD">
        <w:rPr>
          <w:rFonts w:ascii="Palatino Linotype" w:eastAsia="Calibri" w:hAnsi="Palatino Linotype" w:cs="Arial"/>
          <w:color w:val="000000" w:themeColor="text1"/>
          <w:sz w:val="24"/>
          <w:szCs w:val="24"/>
        </w:rPr>
        <w:lastRenderedPageBreak/>
        <w:t>Por lo que respecta al inciso</w:t>
      </w:r>
      <w:r w:rsidR="005F48DA" w:rsidRPr="00522BFD">
        <w:rPr>
          <w:rFonts w:ascii="Palatino Linotype" w:eastAsia="Calibri" w:hAnsi="Palatino Linotype" w:cs="Arial"/>
          <w:color w:val="000000" w:themeColor="text1"/>
          <w:sz w:val="24"/>
          <w:szCs w:val="24"/>
        </w:rPr>
        <w:t xml:space="preserve"> </w:t>
      </w:r>
      <w:r w:rsidRPr="00522BFD">
        <w:rPr>
          <w:rFonts w:ascii="Palatino Linotype" w:eastAsia="Calibri" w:hAnsi="Palatino Linotype" w:cs="Arial"/>
          <w:color w:val="000000" w:themeColor="text1"/>
          <w:sz w:val="24"/>
          <w:szCs w:val="24"/>
        </w:rPr>
        <w:t xml:space="preserve">b, </w:t>
      </w:r>
      <w:r w:rsidR="005F48DA" w:rsidRPr="00522BFD">
        <w:rPr>
          <w:rFonts w:ascii="Palatino Linotype" w:eastAsia="Calibri" w:hAnsi="Palatino Linotype" w:cs="Arial"/>
          <w:color w:val="000000" w:themeColor="text1"/>
          <w:sz w:val="24"/>
          <w:szCs w:val="24"/>
          <w:lang w:val="es-MX"/>
        </w:rPr>
        <w:t>de ser el caso que dicha información no haya sido generada,</w:t>
      </w:r>
      <w:r w:rsidRPr="00522BFD">
        <w:rPr>
          <w:rFonts w:ascii="Palatino Linotype" w:eastAsia="Calibri" w:hAnsi="Palatino Linotype" w:cs="Arial"/>
          <w:color w:val="000000" w:themeColor="text1"/>
          <w:sz w:val="24"/>
          <w:szCs w:val="24"/>
          <w:lang w:val="es-MX"/>
        </w:rPr>
        <w:t xml:space="preserve"> poseída o administrada</w:t>
      </w:r>
      <w:r w:rsidR="005F48DA" w:rsidRPr="00522BFD">
        <w:rPr>
          <w:rFonts w:ascii="Palatino Linotype" w:eastAsia="Calibri" w:hAnsi="Palatino Linotype" w:cs="Arial"/>
          <w:color w:val="000000" w:themeColor="text1"/>
          <w:sz w:val="24"/>
          <w:szCs w:val="24"/>
          <w:lang w:val="es-MX"/>
        </w:rPr>
        <w:t xml:space="preserve"> el </w:t>
      </w:r>
      <w:r w:rsidR="005F48DA" w:rsidRPr="00522BFD">
        <w:rPr>
          <w:rFonts w:ascii="Palatino Linotype" w:eastAsia="Calibri" w:hAnsi="Palatino Linotype" w:cs="Arial"/>
          <w:b/>
          <w:color w:val="000000" w:themeColor="text1"/>
          <w:sz w:val="24"/>
          <w:szCs w:val="24"/>
          <w:lang w:val="es-MX"/>
        </w:rPr>
        <w:t>SUJETO OBLIGADO,</w:t>
      </w:r>
      <w:r w:rsidR="005F48DA" w:rsidRPr="00522BFD">
        <w:rPr>
          <w:rFonts w:ascii="Palatino Linotype" w:eastAsia="Calibri" w:hAnsi="Palatino Linotype" w:cs="Arial"/>
          <w:color w:val="000000" w:themeColor="text1"/>
          <w:sz w:val="24"/>
          <w:szCs w:val="24"/>
          <w:lang w:val="es-MX"/>
        </w:rPr>
        <w:t xml:space="preserve"> deberá manifestar de manera precisa y clara las razones que expliquen las causas por las cuales no se haya generado la información requerida en el presente asunto. </w:t>
      </w:r>
    </w:p>
    <w:p w:rsidR="00547AA0" w:rsidRPr="00522BFD" w:rsidRDefault="00547AA0" w:rsidP="00547AA0">
      <w:pPr>
        <w:spacing w:after="0" w:line="360" w:lineRule="auto"/>
        <w:jc w:val="both"/>
        <w:rPr>
          <w:rFonts w:ascii="Palatino Linotype" w:eastAsia="Calibri" w:hAnsi="Palatino Linotype" w:cs="Arial"/>
          <w:b/>
          <w:color w:val="000000"/>
          <w:sz w:val="24"/>
          <w:szCs w:val="24"/>
        </w:rPr>
      </w:pPr>
    </w:p>
    <w:p w:rsidR="00522BFD" w:rsidRDefault="000F032E" w:rsidP="00547AA0">
      <w:pPr>
        <w:tabs>
          <w:tab w:val="left" w:pos="8080"/>
        </w:tabs>
        <w:spacing w:after="0" w:line="360" w:lineRule="auto"/>
        <w:ind w:right="49"/>
        <w:contextualSpacing/>
        <w:jc w:val="both"/>
        <w:rPr>
          <w:rFonts w:ascii="Palatino Linotype" w:hAnsi="Palatino Linotype"/>
          <w:color w:val="222222"/>
          <w:sz w:val="24"/>
          <w:szCs w:val="24"/>
          <w:shd w:val="clear" w:color="auto" w:fill="FFFFFF"/>
        </w:rPr>
      </w:pPr>
      <w:bookmarkStart w:id="23" w:name="_Toc460947013"/>
      <w:r w:rsidRPr="00522BFD">
        <w:rPr>
          <w:rFonts w:ascii="Palatino Linotype" w:eastAsia="Palatino Linotype" w:hAnsi="Palatino Linotype" w:cs="Palatino Linotype"/>
          <w:b/>
          <w:sz w:val="24"/>
          <w:szCs w:val="24"/>
        </w:rPr>
        <w:t xml:space="preserve">TERCERO. Notifíquese </w:t>
      </w:r>
      <w:r w:rsidRPr="00522BFD">
        <w:rPr>
          <w:rFonts w:ascii="Palatino Linotype" w:eastAsia="Palatino Linotype" w:hAnsi="Palatino Linotype" w:cs="Palatino Linotype"/>
          <w:sz w:val="24"/>
          <w:szCs w:val="24"/>
        </w:rPr>
        <w:t xml:space="preserve">al Titular de la Unidad de Transparencia del </w:t>
      </w:r>
      <w:r w:rsidRPr="00522BFD">
        <w:rPr>
          <w:rFonts w:ascii="Palatino Linotype" w:eastAsia="Palatino Linotype" w:hAnsi="Palatino Linotype" w:cs="Palatino Linotype"/>
          <w:b/>
          <w:sz w:val="24"/>
          <w:szCs w:val="24"/>
        </w:rPr>
        <w:t>SUJETO OBLIGADO</w:t>
      </w:r>
      <w:r w:rsidRPr="00522BFD">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522BFD">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547AA0" w:rsidRPr="00522BFD" w:rsidRDefault="00547AA0" w:rsidP="00547AA0">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0F032E" w:rsidRDefault="000F032E" w:rsidP="00547AA0">
      <w:pPr>
        <w:shd w:val="clear" w:color="auto" w:fill="FFFFFF"/>
        <w:spacing w:after="0" w:line="360" w:lineRule="auto"/>
        <w:jc w:val="both"/>
        <w:rPr>
          <w:rFonts w:ascii="Palatino Linotype" w:hAnsi="Palatino Linotype"/>
          <w:sz w:val="24"/>
          <w:szCs w:val="24"/>
        </w:rPr>
      </w:pPr>
      <w:r w:rsidRPr="00522BFD">
        <w:rPr>
          <w:rFonts w:ascii="Palatino Linotype" w:eastAsia="Times New Roman" w:hAnsi="Palatino Linotype" w:cs="Arial"/>
          <w:b/>
          <w:sz w:val="24"/>
          <w:szCs w:val="24"/>
        </w:rPr>
        <w:t xml:space="preserve">CUARTO. </w:t>
      </w:r>
      <w:r w:rsidRPr="00522BFD">
        <w:rPr>
          <w:rFonts w:ascii="Palatino Linotype" w:eastAsia="Times New Roman" w:hAnsi="Palatino Linotype" w:cs="Times New Roman"/>
          <w:b/>
          <w:bCs/>
          <w:color w:val="222222"/>
          <w:sz w:val="24"/>
          <w:szCs w:val="24"/>
        </w:rPr>
        <w:t>Notifíquese a</w:t>
      </w:r>
      <w:r w:rsidRPr="00522BFD">
        <w:rPr>
          <w:rFonts w:ascii="Palatino Linotype" w:hAnsi="Palatino Linotype"/>
          <w:b/>
          <w:sz w:val="24"/>
          <w:szCs w:val="24"/>
        </w:rPr>
        <w:t xml:space="preserve"> </w:t>
      </w:r>
      <w:r w:rsidR="000B16E5" w:rsidRPr="000B16E5">
        <w:rPr>
          <w:rFonts w:ascii="Palatino Linotype" w:eastAsia="Calibri" w:hAnsi="Palatino Linotype" w:cs="Arial"/>
          <w:b/>
          <w:sz w:val="24"/>
          <w:szCs w:val="24"/>
          <w:highlight w:val="black"/>
        </w:rPr>
        <w:t>--------------------------------------</w:t>
      </w:r>
      <w:r w:rsidR="005F48DA" w:rsidRPr="00522BFD">
        <w:rPr>
          <w:rFonts w:ascii="Palatino Linotype" w:hAnsi="Palatino Linotype"/>
          <w:sz w:val="24"/>
          <w:szCs w:val="24"/>
        </w:rPr>
        <w:t xml:space="preserve"> </w:t>
      </w:r>
      <w:r w:rsidR="008D009E" w:rsidRPr="00522BFD">
        <w:rPr>
          <w:rFonts w:ascii="Palatino Linotype" w:hAnsi="Palatino Linotype"/>
          <w:sz w:val="24"/>
          <w:szCs w:val="24"/>
        </w:rPr>
        <w:t xml:space="preserve">la presente resolución. </w:t>
      </w:r>
    </w:p>
    <w:p w:rsidR="00547AA0" w:rsidRPr="00522BFD" w:rsidRDefault="00547AA0" w:rsidP="00547AA0">
      <w:pPr>
        <w:shd w:val="clear" w:color="auto" w:fill="FFFFFF"/>
        <w:spacing w:after="0" w:line="360" w:lineRule="auto"/>
        <w:jc w:val="both"/>
        <w:rPr>
          <w:rFonts w:ascii="Palatino Linotype" w:hAnsi="Palatino Linotype"/>
          <w:sz w:val="24"/>
          <w:szCs w:val="24"/>
        </w:rPr>
      </w:pPr>
    </w:p>
    <w:bookmarkEnd w:id="23"/>
    <w:p w:rsidR="00131A17" w:rsidRDefault="000F032E" w:rsidP="00547AA0">
      <w:pPr>
        <w:spacing w:after="0" w:line="360" w:lineRule="auto"/>
        <w:jc w:val="both"/>
        <w:rPr>
          <w:rFonts w:ascii="Palatino Linotype" w:eastAsia="MS Mincho" w:hAnsi="Palatino Linotype" w:cs="Times New Roman"/>
          <w:sz w:val="24"/>
          <w:szCs w:val="24"/>
        </w:rPr>
      </w:pPr>
      <w:r w:rsidRPr="00522BFD">
        <w:rPr>
          <w:rFonts w:ascii="Palatino Linotype" w:eastAsia="MS Mincho" w:hAnsi="Palatino Linotype" w:cs="Times New Roman"/>
          <w:b/>
          <w:sz w:val="24"/>
          <w:szCs w:val="24"/>
          <w:lang w:val="es-MX"/>
        </w:rPr>
        <w:t>QUINTO.</w:t>
      </w:r>
      <w:r w:rsidRPr="00522BFD">
        <w:rPr>
          <w:rFonts w:ascii="Palatino Linotype" w:eastAsia="MS Mincho" w:hAnsi="Palatino Linotype" w:cs="Times New Roman"/>
          <w:sz w:val="24"/>
          <w:szCs w:val="24"/>
          <w:lang w:val="es-MX"/>
        </w:rPr>
        <w:t xml:space="preserve"> </w:t>
      </w:r>
      <w:r w:rsidRPr="00522BFD">
        <w:rPr>
          <w:rFonts w:ascii="Palatino Linotype" w:eastAsia="MS Mincho" w:hAnsi="Palatino Linotype" w:cs="Times New Roman"/>
          <w:sz w:val="24"/>
          <w:szCs w:val="24"/>
        </w:rPr>
        <w:t xml:space="preserve">Se hace del conocimiento de </w:t>
      </w:r>
      <w:r w:rsidR="000B16E5" w:rsidRPr="000B16E5">
        <w:rPr>
          <w:rFonts w:ascii="Palatino Linotype" w:eastAsia="Calibri" w:hAnsi="Palatino Linotype" w:cs="Arial"/>
          <w:b/>
          <w:sz w:val="24"/>
          <w:szCs w:val="24"/>
          <w:highlight w:val="black"/>
        </w:rPr>
        <w:t>----------------------------------------</w:t>
      </w:r>
      <w:bookmarkStart w:id="24" w:name="_GoBack"/>
      <w:bookmarkEnd w:id="24"/>
      <w:r w:rsidR="008D009E" w:rsidRPr="00522BFD">
        <w:rPr>
          <w:rFonts w:ascii="Palatino Linotype" w:hAnsi="Palatino Linotype"/>
          <w:sz w:val="24"/>
          <w:szCs w:val="24"/>
        </w:rPr>
        <w:t xml:space="preserve"> </w:t>
      </w:r>
      <w:r w:rsidRPr="00522BFD">
        <w:rPr>
          <w:rFonts w:ascii="Palatino Linotype" w:eastAsia="MS Mincho" w:hAnsi="Palatino Linotype" w:cs="Times New Roman"/>
          <w:sz w:val="24"/>
          <w:szCs w:val="24"/>
        </w:rPr>
        <w:t>que, de conformidad con lo establecido en el artículo 196 de la Ley de Transparencia y Acceso a la Información Pública del Estado de México y Municipios, en caso de que considere que la resolución le cause algún perjuicio podrá impugnarla </w:t>
      </w:r>
      <w:r w:rsidRPr="00522BFD">
        <w:rPr>
          <w:rFonts w:ascii="Palatino Linotype" w:eastAsia="MS Mincho" w:hAnsi="Palatino Linotype" w:cs="Times New Roman"/>
          <w:bCs/>
          <w:sz w:val="24"/>
          <w:szCs w:val="24"/>
        </w:rPr>
        <w:t>vía juicio de amparo</w:t>
      </w:r>
      <w:r w:rsidRPr="00522BFD">
        <w:rPr>
          <w:rFonts w:ascii="Palatino Linotype" w:eastAsia="MS Mincho" w:hAnsi="Palatino Linotype" w:cs="Times New Roman"/>
          <w:sz w:val="24"/>
          <w:szCs w:val="24"/>
        </w:rPr>
        <w:t> en los términos de las leyes aplicables.</w:t>
      </w:r>
    </w:p>
    <w:p w:rsidR="00547AA0" w:rsidRPr="00522BFD" w:rsidRDefault="00547AA0" w:rsidP="00547AA0">
      <w:pPr>
        <w:spacing w:after="0" w:line="360" w:lineRule="auto"/>
        <w:jc w:val="both"/>
        <w:rPr>
          <w:rFonts w:ascii="Palatino Linotype" w:eastAsia="MS Mincho" w:hAnsi="Palatino Linotype" w:cs="Times New Roman"/>
          <w:sz w:val="24"/>
          <w:szCs w:val="24"/>
        </w:rPr>
      </w:pPr>
    </w:p>
    <w:p w:rsidR="00547AA0" w:rsidRPr="00435F55" w:rsidRDefault="00547AA0" w:rsidP="00547AA0">
      <w:pPr>
        <w:spacing w:line="360" w:lineRule="auto"/>
        <w:jc w:val="both"/>
        <w:rPr>
          <w:rFonts w:ascii="Palatino Linotype" w:hAnsi="Palatino Linotype"/>
        </w:rPr>
      </w:pPr>
      <w:r w:rsidRPr="00435F5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w:t>
      </w:r>
      <w:r w:rsidRPr="00435F55">
        <w:rPr>
          <w:rFonts w:ascii="Palatino Linotype" w:hAnsi="Palatino Linotype"/>
        </w:rPr>
        <w:lastRenderedPageBreak/>
        <w:t xml:space="preserve">PARRA NORIEGA; EN LA CUADRAGÉSIMA </w:t>
      </w:r>
      <w:r>
        <w:rPr>
          <w:rFonts w:ascii="Palatino Linotype" w:hAnsi="Palatino Linotype"/>
        </w:rPr>
        <w:t xml:space="preserve">SEXTA </w:t>
      </w:r>
      <w:r w:rsidRPr="00435F55">
        <w:rPr>
          <w:rFonts w:ascii="Palatino Linotype" w:hAnsi="Palatino Linotype"/>
        </w:rPr>
        <w:t xml:space="preserve"> SESIÓN ORDINARIA CELEBRADA EL </w:t>
      </w:r>
      <w:r w:rsidR="00003EAA">
        <w:rPr>
          <w:rFonts w:ascii="Palatino Linotype" w:hAnsi="Palatino Linotype"/>
        </w:rPr>
        <w:t xml:space="preserve">DOCE </w:t>
      </w:r>
      <w:r w:rsidRPr="00435F55">
        <w:rPr>
          <w:rFonts w:ascii="Palatino Linotype" w:hAnsi="Palatino Linotype"/>
        </w:rPr>
        <w:t>(</w:t>
      </w:r>
      <w:r w:rsidR="00003EAA">
        <w:rPr>
          <w:rFonts w:ascii="Palatino Linotype" w:hAnsi="Palatino Linotype"/>
        </w:rPr>
        <w:t>12</w:t>
      </w:r>
      <w:r w:rsidRPr="00435F55">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547AA0" w:rsidRPr="00435F55" w:rsidTr="00547AA0">
        <w:trPr>
          <w:trHeight w:val="1807"/>
        </w:trPr>
        <w:tc>
          <w:tcPr>
            <w:tcW w:w="9073" w:type="dxa"/>
            <w:gridSpan w:val="2"/>
            <w:vAlign w:val="center"/>
          </w:tcPr>
          <w:p w:rsidR="00547AA0" w:rsidRPr="00435F55" w:rsidRDefault="00547AA0" w:rsidP="00547AA0">
            <w:pPr>
              <w:pStyle w:val="Prrafodelista"/>
              <w:ind w:left="0"/>
              <w:jc w:val="both"/>
              <w:rPr>
                <w:rFonts w:ascii="Palatino Linotype" w:hAnsi="Palatino Linotype" w:cs="Arial"/>
                <w:color w:val="000000" w:themeColor="text1"/>
              </w:rPr>
            </w:pPr>
          </w:p>
          <w:p w:rsidR="00547AA0" w:rsidRPr="00435F55" w:rsidRDefault="00547AA0" w:rsidP="00547AA0">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Zulema Martínez Sánchez</w:t>
            </w:r>
          </w:p>
          <w:p w:rsidR="00547AA0" w:rsidRPr="00435F55" w:rsidRDefault="00547AA0" w:rsidP="00547AA0">
            <w:pPr>
              <w:jc w:val="center"/>
              <w:rPr>
                <w:rFonts w:ascii="Palatino Linotype" w:hAnsi="Palatino Linotype"/>
                <w:color w:val="000000" w:themeColor="text1"/>
              </w:rPr>
            </w:pPr>
            <w:r w:rsidRPr="00435F55">
              <w:rPr>
                <w:rFonts w:ascii="Palatino Linotype" w:hAnsi="Palatino Linotype"/>
                <w:color w:val="000000" w:themeColor="text1"/>
              </w:rPr>
              <w:t>Comisionada Presidenta</w:t>
            </w:r>
          </w:p>
          <w:p w:rsidR="00547AA0" w:rsidRPr="00435F55" w:rsidRDefault="00547AA0" w:rsidP="00547AA0">
            <w:pPr>
              <w:jc w:val="center"/>
              <w:rPr>
                <w:rFonts w:ascii="Palatino Linotype" w:hAnsi="Palatino Linotype"/>
                <w:color w:val="000000" w:themeColor="text1"/>
              </w:rPr>
            </w:pPr>
            <w:r w:rsidRPr="00435F55">
              <w:rPr>
                <w:rFonts w:ascii="Palatino Linotype" w:hAnsi="Palatino Linotype" w:cs="Times New Roman"/>
                <w:color w:val="000000" w:themeColor="text1"/>
              </w:rPr>
              <w:t>(Rúbrica)</w:t>
            </w:r>
          </w:p>
        </w:tc>
      </w:tr>
      <w:tr w:rsidR="00547AA0" w:rsidRPr="00435F55" w:rsidTr="00547AA0">
        <w:trPr>
          <w:trHeight w:val="2156"/>
        </w:trPr>
        <w:tc>
          <w:tcPr>
            <w:tcW w:w="4253" w:type="dxa"/>
            <w:vAlign w:val="center"/>
          </w:tcPr>
          <w:p w:rsidR="00547AA0" w:rsidRPr="00435F55" w:rsidRDefault="00547AA0" w:rsidP="00547AA0">
            <w:pPr>
              <w:jc w:val="center"/>
              <w:rPr>
                <w:rFonts w:ascii="Palatino Linotype" w:hAnsi="Palatino Linotype" w:cs="Times New Roman"/>
                <w:b/>
                <w:color w:val="000000" w:themeColor="text1"/>
              </w:rPr>
            </w:pPr>
          </w:p>
          <w:p w:rsidR="00547AA0" w:rsidRPr="00435F55" w:rsidRDefault="00547AA0" w:rsidP="00547AA0">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 xml:space="preserve">Eva </w:t>
            </w:r>
            <w:proofErr w:type="spellStart"/>
            <w:r w:rsidRPr="00435F55">
              <w:rPr>
                <w:rFonts w:ascii="Palatino Linotype" w:hAnsi="Palatino Linotype" w:cs="Times New Roman"/>
                <w:b/>
                <w:color w:val="000000" w:themeColor="text1"/>
              </w:rPr>
              <w:t>Abaid</w:t>
            </w:r>
            <w:proofErr w:type="spellEnd"/>
            <w:r w:rsidRPr="00435F55">
              <w:rPr>
                <w:rFonts w:ascii="Palatino Linotype" w:hAnsi="Palatino Linotype" w:cs="Times New Roman"/>
                <w:b/>
                <w:color w:val="000000" w:themeColor="text1"/>
              </w:rPr>
              <w:t xml:space="preserve"> </w:t>
            </w:r>
            <w:proofErr w:type="spellStart"/>
            <w:r w:rsidRPr="00435F55">
              <w:rPr>
                <w:rFonts w:ascii="Palatino Linotype" w:hAnsi="Palatino Linotype" w:cs="Times New Roman"/>
                <w:b/>
                <w:color w:val="000000" w:themeColor="text1"/>
              </w:rPr>
              <w:t>Yapur</w:t>
            </w:r>
            <w:proofErr w:type="spellEnd"/>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Comisionada</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rsidR="00547AA0" w:rsidRPr="00435F55" w:rsidRDefault="00547AA0" w:rsidP="00547AA0">
            <w:pPr>
              <w:jc w:val="center"/>
              <w:rPr>
                <w:rFonts w:ascii="Palatino Linotype" w:hAnsi="Palatino Linotype" w:cs="Times New Roman"/>
                <w:b/>
                <w:color w:val="000000" w:themeColor="text1"/>
              </w:rPr>
            </w:pPr>
          </w:p>
          <w:p w:rsidR="00547AA0" w:rsidRPr="00435F55" w:rsidRDefault="00547AA0" w:rsidP="00547AA0">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José Guadalupe Luna Hernández</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547AA0" w:rsidRPr="00435F55" w:rsidTr="00547AA0">
        <w:trPr>
          <w:trHeight w:val="2244"/>
        </w:trPr>
        <w:tc>
          <w:tcPr>
            <w:tcW w:w="4253" w:type="dxa"/>
            <w:vAlign w:val="center"/>
          </w:tcPr>
          <w:p w:rsidR="00547AA0" w:rsidRPr="00435F55" w:rsidRDefault="00547AA0" w:rsidP="00547AA0">
            <w:pPr>
              <w:jc w:val="center"/>
              <w:rPr>
                <w:rFonts w:ascii="Palatino Linotype" w:hAnsi="Palatino Linotype" w:cs="Times New Roman"/>
                <w:b/>
                <w:color w:val="000000" w:themeColor="text1"/>
              </w:rPr>
            </w:pPr>
          </w:p>
          <w:p w:rsidR="00547AA0" w:rsidRPr="00435F55" w:rsidRDefault="00547AA0" w:rsidP="00547AA0">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Javier Martínez Cruz</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rsidR="00547AA0" w:rsidRPr="00435F55" w:rsidRDefault="00547AA0" w:rsidP="00547AA0">
            <w:pPr>
              <w:jc w:val="center"/>
              <w:rPr>
                <w:rFonts w:ascii="Palatino Linotype" w:hAnsi="Palatino Linotype" w:cs="Times New Roman"/>
                <w:b/>
                <w:color w:val="000000" w:themeColor="text1"/>
              </w:rPr>
            </w:pPr>
          </w:p>
          <w:p w:rsidR="00547AA0" w:rsidRPr="00435F55" w:rsidRDefault="00547AA0" w:rsidP="00547AA0">
            <w:pPr>
              <w:jc w:val="center"/>
              <w:rPr>
                <w:rFonts w:ascii="Palatino Linotype" w:hAnsi="Palatino Linotype"/>
                <w:b/>
                <w:color w:val="000000" w:themeColor="text1"/>
              </w:rPr>
            </w:pPr>
            <w:r w:rsidRPr="00435F55">
              <w:rPr>
                <w:rFonts w:ascii="Palatino Linotype" w:hAnsi="Palatino Linotype"/>
                <w:b/>
                <w:color w:val="000000" w:themeColor="text1"/>
              </w:rPr>
              <w:t>Luis Gustavo Parra Noriega</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547AA0" w:rsidRPr="00435F55" w:rsidTr="00547AA0">
        <w:trPr>
          <w:trHeight w:val="1953"/>
        </w:trPr>
        <w:tc>
          <w:tcPr>
            <w:tcW w:w="9073" w:type="dxa"/>
            <w:gridSpan w:val="2"/>
            <w:vAlign w:val="center"/>
          </w:tcPr>
          <w:p w:rsidR="00547AA0" w:rsidRPr="00435F55" w:rsidRDefault="00547AA0" w:rsidP="00547AA0">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Alexis Tapia Ramírez</w:t>
            </w:r>
          </w:p>
          <w:p w:rsidR="00547AA0" w:rsidRPr="00435F55"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Secretario Técnico del Pleno</w:t>
            </w:r>
          </w:p>
          <w:p w:rsidR="00547AA0" w:rsidRDefault="00547AA0" w:rsidP="00547AA0">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p w:rsidR="00003EAA" w:rsidRPr="00435F55" w:rsidRDefault="00003EAA" w:rsidP="00003EAA">
            <w:pPr>
              <w:rPr>
                <w:rFonts w:ascii="Palatino Linotype" w:hAnsi="Palatino Linotype" w:cs="Times New Roman"/>
                <w:color w:val="000000" w:themeColor="text1"/>
              </w:rPr>
            </w:pPr>
          </w:p>
        </w:tc>
      </w:tr>
    </w:tbl>
    <w:p w:rsidR="00547AA0" w:rsidRPr="006C7983" w:rsidRDefault="00547AA0" w:rsidP="00547AA0">
      <w:pPr>
        <w:spacing w:line="360" w:lineRule="auto"/>
        <w:jc w:val="both"/>
        <w:rPr>
          <w:rFonts w:ascii="Palatino Linotype" w:eastAsia="MS Mincho" w:hAnsi="Palatino Linotype" w:cs="Times New Roman"/>
        </w:rPr>
      </w:pPr>
      <w:r w:rsidRPr="00435F55">
        <w:rPr>
          <w:rFonts w:ascii="Palatino Linotype" w:hAnsi="Palatino Linotype" w:cs="Arial"/>
          <w:color w:val="000000" w:themeColor="text1"/>
        </w:rPr>
        <w:t xml:space="preserve">Esta hoja corresponde a la resolución del </w:t>
      </w:r>
      <w:r w:rsidR="00003EAA">
        <w:rPr>
          <w:rFonts w:ascii="Palatino Linotype" w:hAnsi="Palatino Linotype" w:cs="Arial"/>
          <w:color w:val="000000" w:themeColor="text1"/>
        </w:rPr>
        <w:t>doce</w:t>
      </w:r>
      <w:r w:rsidRPr="00435F55">
        <w:rPr>
          <w:rFonts w:ascii="Palatino Linotype" w:hAnsi="Palatino Linotype" w:cs="Arial"/>
          <w:color w:val="000000" w:themeColor="text1"/>
        </w:rPr>
        <w:t xml:space="preserve"> (</w:t>
      </w:r>
      <w:r w:rsidR="00003EAA">
        <w:rPr>
          <w:rFonts w:ascii="Palatino Linotype" w:hAnsi="Palatino Linotype" w:cs="Arial"/>
          <w:color w:val="000000" w:themeColor="text1"/>
        </w:rPr>
        <w:t>12</w:t>
      </w:r>
      <w:r w:rsidRPr="00435F55">
        <w:rPr>
          <w:rFonts w:ascii="Palatino Linotype" w:hAnsi="Palatino Linotype" w:cs="Arial"/>
          <w:color w:val="000000" w:themeColor="text1"/>
        </w:rPr>
        <w:t xml:space="preserve">) de diciembre de dos mil dieciocho emitida en el recurso de revisión </w:t>
      </w:r>
      <w:r w:rsidR="00003EAA">
        <w:rPr>
          <w:rFonts w:ascii="Palatino Linotype" w:hAnsi="Palatino Linotype" w:cs="Arial"/>
          <w:b/>
          <w:bCs/>
          <w:color w:val="000000" w:themeColor="text1"/>
          <w:lang w:eastAsia="es-MX"/>
        </w:rPr>
        <w:t>03833</w:t>
      </w:r>
      <w:r w:rsidR="006C7983">
        <w:rPr>
          <w:rFonts w:ascii="Palatino Linotype" w:hAnsi="Palatino Linotype" w:cs="Arial"/>
          <w:b/>
          <w:bCs/>
          <w:color w:val="000000" w:themeColor="text1"/>
          <w:lang w:eastAsia="es-MX"/>
        </w:rPr>
        <w:t xml:space="preserve">/INFOEM/IP/RR/2018 </w:t>
      </w:r>
      <w:r w:rsidR="006C7983">
        <w:rPr>
          <w:rFonts w:ascii="Palatino Linotype" w:hAnsi="Palatino Linotype" w:cs="Arial"/>
          <w:bCs/>
          <w:color w:val="000000" w:themeColor="text1"/>
          <w:lang w:eastAsia="es-MX"/>
        </w:rPr>
        <w:t xml:space="preserve">y acumulado. </w:t>
      </w:r>
    </w:p>
    <w:p w:rsidR="0064723D" w:rsidRPr="00131A17" w:rsidRDefault="0064723D" w:rsidP="00547AA0">
      <w:pPr>
        <w:spacing w:after="0" w:line="360" w:lineRule="auto"/>
        <w:jc w:val="both"/>
        <w:rPr>
          <w:rFonts w:ascii="Palatino Linotype" w:eastAsia="Calibri" w:hAnsi="Palatino Linotype" w:cs="Arial"/>
          <w:b/>
        </w:rPr>
      </w:pPr>
    </w:p>
    <w:sectPr w:rsidR="0064723D" w:rsidRPr="00131A17" w:rsidSect="006C1E0A">
      <w:headerReference w:type="default" r:id="rId14"/>
      <w:footerReference w:type="default" r:id="rId15"/>
      <w:head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AE0" w:rsidRDefault="00F10AE0" w:rsidP="00131A17">
      <w:pPr>
        <w:spacing w:after="0" w:line="240" w:lineRule="auto"/>
      </w:pPr>
      <w:r>
        <w:separator/>
      </w:r>
    </w:p>
  </w:endnote>
  <w:endnote w:type="continuationSeparator" w:id="0">
    <w:p w:rsidR="00F10AE0" w:rsidRDefault="00F10AE0" w:rsidP="0013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Cs w:val="24"/>
      </w:rPr>
      <w:id w:val="-302304447"/>
      <w:docPartObj>
        <w:docPartGallery w:val="Page Numbers (Bottom of Page)"/>
        <w:docPartUnique/>
      </w:docPartObj>
    </w:sdtPr>
    <w:sdtEndPr/>
    <w:sdtContent>
      <w:sdt>
        <w:sdtPr>
          <w:rPr>
            <w:rFonts w:ascii="Palatino Linotype" w:hAnsi="Palatino Linotype"/>
            <w:szCs w:val="24"/>
          </w:rPr>
          <w:id w:val="-1769616900"/>
          <w:docPartObj>
            <w:docPartGallery w:val="Page Numbers (Top of Page)"/>
            <w:docPartUnique/>
          </w:docPartObj>
        </w:sdtPr>
        <w:sdtEndPr/>
        <w:sdtContent>
          <w:p w:rsidR="00547AA0" w:rsidRPr="00817513" w:rsidRDefault="00547AA0">
            <w:pPr>
              <w:pStyle w:val="Piedepgina"/>
              <w:jc w:val="right"/>
              <w:rPr>
                <w:rFonts w:ascii="Palatino Linotype" w:hAnsi="Palatino Linotype"/>
                <w:szCs w:val="24"/>
              </w:rPr>
            </w:pPr>
            <w:r w:rsidRPr="00817513">
              <w:rPr>
                <w:rFonts w:ascii="Palatino Linotype" w:hAnsi="Palatino Linotype"/>
                <w:szCs w:val="24"/>
              </w:rPr>
              <w:t xml:space="preserve">Página </w:t>
            </w:r>
            <w:r w:rsidRPr="00817513">
              <w:rPr>
                <w:rFonts w:ascii="Palatino Linotype" w:hAnsi="Palatino Linotype"/>
                <w:b/>
                <w:bCs/>
                <w:szCs w:val="24"/>
              </w:rPr>
              <w:fldChar w:fldCharType="begin"/>
            </w:r>
            <w:r w:rsidRPr="00817513">
              <w:rPr>
                <w:rFonts w:ascii="Palatino Linotype" w:hAnsi="Palatino Linotype"/>
                <w:b/>
                <w:bCs/>
                <w:szCs w:val="24"/>
              </w:rPr>
              <w:instrText>PAGE</w:instrText>
            </w:r>
            <w:r w:rsidRPr="00817513">
              <w:rPr>
                <w:rFonts w:ascii="Palatino Linotype" w:hAnsi="Palatino Linotype"/>
                <w:b/>
                <w:bCs/>
                <w:szCs w:val="24"/>
              </w:rPr>
              <w:fldChar w:fldCharType="separate"/>
            </w:r>
            <w:r w:rsidR="000B16E5">
              <w:rPr>
                <w:rFonts w:ascii="Palatino Linotype" w:hAnsi="Palatino Linotype"/>
                <w:b/>
                <w:bCs/>
                <w:noProof/>
                <w:szCs w:val="24"/>
              </w:rPr>
              <w:t>66</w:t>
            </w:r>
            <w:r w:rsidRPr="00817513">
              <w:rPr>
                <w:rFonts w:ascii="Palatino Linotype" w:hAnsi="Palatino Linotype"/>
                <w:b/>
                <w:bCs/>
                <w:szCs w:val="24"/>
              </w:rPr>
              <w:fldChar w:fldCharType="end"/>
            </w:r>
            <w:r w:rsidRPr="00817513">
              <w:rPr>
                <w:rFonts w:ascii="Palatino Linotype" w:hAnsi="Palatino Linotype"/>
                <w:szCs w:val="24"/>
              </w:rPr>
              <w:t xml:space="preserve"> de </w:t>
            </w:r>
            <w:r w:rsidRPr="00817513">
              <w:rPr>
                <w:rFonts w:ascii="Palatino Linotype" w:hAnsi="Palatino Linotype"/>
                <w:b/>
                <w:bCs/>
                <w:szCs w:val="24"/>
              </w:rPr>
              <w:fldChar w:fldCharType="begin"/>
            </w:r>
            <w:r w:rsidRPr="00817513">
              <w:rPr>
                <w:rFonts w:ascii="Palatino Linotype" w:hAnsi="Palatino Linotype"/>
                <w:b/>
                <w:bCs/>
                <w:szCs w:val="24"/>
              </w:rPr>
              <w:instrText>NUMPAGES</w:instrText>
            </w:r>
            <w:r w:rsidRPr="00817513">
              <w:rPr>
                <w:rFonts w:ascii="Palatino Linotype" w:hAnsi="Palatino Linotype"/>
                <w:b/>
                <w:bCs/>
                <w:szCs w:val="24"/>
              </w:rPr>
              <w:fldChar w:fldCharType="separate"/>
            </w:r>
            <w:r w:rsidR="000B16E5">
              <w:rPr>
                <w:rFonts w:ascii="Palatino Linotype" w:hAnsi="Palatino Linotype"/>
                <w:b/>
                <w:bCs/>
                <w:noProof/>
                <w:szCs w:val="24"/>
              </w:rPr>
              <w:t>66</w:t>
            </w:r>
            <w:r w:rsidRPr="00817513">
              <w:rPr>
                <w:rFonts w:ascii="Palatino Linotype" w:hAnsi="Palatino Linotype"/>
                <w:b/>
                <w:bCs/>
                <w:szCs w:val="24"/>
              </w:rPr>
              <w:fldChar w:fldCharType="end"/>
            </w:r>
          </w:p>
        </w:sdtContent>
      </w:sdt>
    </w:sdtContent>
  </w:sdt>
  <w:p w:rsidR="00547AA0" w:rsidRPr="00817513" w:rsidRDefault="00547AA0">
    <w:pPr>
      <w:pStyle w:val="Piedepgina"/>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AE0" w:rsidRDefault="00F10AE0" w:rsidP="00131A17">
      <w:pPr>
        <w:spacing w:after="0" w:line="240" w:lineRule="auto"/>
      </w:pPr>
      <w:r>
        <w:separator/>
      </w:r>
    </w:p>
  </w:footnote>
  <w:footnote w:type="continuationSeparator" w:id="0">
    <w:p w:rsidR="00F10AE0" w:rsidRDefault="00F10AE0" w:rsidP="00131A17">
      <w:pPr>
        <w:spacing w:after="0" w:line="240" w:lineRule="auto"/>
      </w:pPr>
      <w:r>
        <w:continuationSeparator/>
      </w:r>
    </w:p>
  </w:footnote>
  <w:footnote w:id="1">
    <w:p w:rsidR="00547AA0" w:rsidRPr="00F75272" w:rsidRDefault="00547AA0" w:rsidP="00131A17">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47AA0" w:rsidRPr="00034B44" w:rsidRDefault="00547AA0" w:rsidP="00943F50">
      <w:pPr>
        <w:pStyle w:val="Textonotapie"/>
        <w:tabs>
          <w:tab w:val="right" w:pos="8838"/>
        </w:tabs>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r>
        <w:rPr>
          <w:rFonts w:ascii="Palatino Linotype" w:hAnsi="Palatino Linotype"/>
          <w:sz w:val="18"/>
        </w:rPr>
        <w:tab/>
      </w:r>
    </w:p>
    <w:p w:rsidR="00547AA0" w:rsidRPr="00034B44" w:rsidRDefault="00547AA0" w:rsidP="00943F50">
      <w:pPr>
        <w:pStyle w:val="Textonotapie"/>
        <w:jc w:val="both"/>
        <w:rPr>
          <w:rFonts w:ascii="Palatino Linotype" w:hAnsi="Palatino Linotype"/>
          <w:sz w:val="18"/>
        </w:rPr>
      </w:pPr>
      <w:r w:rsidRPr="00034B44">
        <w:rPr>
          <w:rFonts w:ascii="Palatino Linotype" w:hAnsi="Palatino Linotype"/>
          <w:sz w:val="18"/>
        </w:rPr>
        <w:t xml:space="preserve"> (…)</w:t>
      </w:r>
    </w:p>
    <w:p w:rsidR="00547AA0" w:rsidRPr="00034B44" w:rsidRDefault="00547AA0" w:rsidP="00943F5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2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678"/>
    </w:tblGrid>
    <w:tr w:rsidR="00547AA0" w:rsidRPr="006C1E0A" w:rsidTr="006C1E0A">
      <w:tc>
        <w:tcPr>
          <w:tcW w:w="2268" w:type="dxa"/>
        </w:tcPr>
        <w:p w:rsidR="00547AA0" w:rsidRPr="006C1E0A" w:rsidRDefault="00547AA0">
          <w:pPr>
            <w:pStyle w:val="Encabezado"/>
            <w:rPr>
              <w:b/>
            </w:rPr>
          </w:pPr>
          <w:r w:rsidRPr="006C1E0A">
            <w:rPr>
              <w:rFonts w:ascii="Palatino Linotype" w:hAnsi="Palatino Linotype"/>
              <w:b/>
            </w:rPr>
            <w:t>Recurso de Revisión</w:t>
          </w:r>
        </w:p>
      </w:tc>
      <w:tc>
        <w:tcPr>
          <w:tcW w:w="4678" w:type="dxa"/>
        </w:tcPr>
        <w:p w:rsidR="00547AA0" w:rsidRPr="006C1E0A" w:rsidRDefault="00547AA0">
          <w:pPr>
            <w:pStyle w:val="Encabezado"/>
            <w:rPr>
              <w:b/>
            </w:rPr>
          </w:pPr>
          <w:r w:rsidRPr="006C1E0A">
            <w:rPr>
              <w:rFonts w:ascii="Palatino Linotype" w:hAnsi="Palatino Linotype"/>
              <w:b/>
            </w:rPr>
            <w:t>03833/INFOEM/IP/RR/2018 y acumulado</w:t>
          </w:r>
        </w:p>
      </w:tc>
    </w:tr>
    <w:tr w:rsidR="00547AA0" w:rsidRPr="006C1E0A" w:rsidTr="006C1E0A">
      <w:tc>
        <w:tcPr>
          <w:tcW w:w="2268" w:type="dxa"/>
        </w:tcPr>
        <w:p w:rsidR="00547AA0" w:rsidRPr="006C1E0A" w:rsidRDefault="00547AA0">
          <w:pPr>
            <w:pStyle w:val="Encabezado"/>
            <w:rPr>
              <w:b/>
            </w:rPr>
          </w:pPr>
          <w:r w:rsidRPr="006C1E0A">
            <w:rPr>
              <w:rFonts w:ascii="Palatino Linotype" w:hAnsi="Palatino Linotype"/>
              <w:b/>
            </w:rPr>
            <w:t>Recurrente</w:t>
          </w:r>
        </w:p>
      </w:tc>
      <w:tc>
        <w:tcPr>
          <w:tcW w:w="4678" w:type="dxa"/>
        </w:tcPr>
        <w:p w:rsidR="00547AA0" w:rsidRPr="006C1E0A" w:rsidRDefault="00547AA0">
          <w:pPr>
            <w:pStyle w:val="Encabezado"/>
            <w:rPr>
              <w:b/>
            </w:rPr>
          </w:pPr>
          <w:r w:rsidRPr="006C1E0A">
            <w:rPr>
              <w:rFonts w:ascii="Palatino Linotype" w:hAnsi="Palatino Linotype"/>
              <w:b/>
            </w:rPr>
            <w:t>Universidad Autónoma del Estado de México</w:t>
          </w:r>
        </w:p>
      </w:tc>
    </w:tr>
    <w:tr w:rsidR="00547AA0" w:rsidRPr="006C1E0A" w:rsidTr="006C1E0A">
      <w:tc>
        <w:tcPr>
          <w:tcW w:w="2268" w:type="dxa"/>
        </w:tcPr>
        <w:p w:rsidR="00547AA0" w:rsidRPr="006C1E0A" w:rsidRDefault="00547AA0">
          <w:pPr>
            <w:pStyle w:val="Encabezado"/>
            <w:rPr>
              <w:b/>
            </w:rPr>
          </w:pPr>
          <w:r w:rsidRPr="006C1E0A">
            <w:rPr>
              <w:rFonts w:ascii="Palatino Linotype" w:hAnsi="Palatino Linotype"/>
              <w:b/>
            </w:rPr>
            <w:t>Comisionado Ponente</w:t>
          </w:r>
        </w:p>
      </w:tc>
      <w:tc>
        <w:tcPr>
          <w:tcW w:w="4678" w:type="dxa"/>
        </w:tcPr>
        <w:p w:rsidR="00547AA0" w:rsidRPr="006C1E0A" w:rsidRDefault="00547AA0">
          <w:pPr>
            <w:pStyle w:val="Encabezado"/>
            <w:rPr>
              <w:b/>
            </w:rPr>
          </w:pPr>
          <w:r w:rsidRPr="006C1E0A">
            <w:rPr>
              <w:rFonts w:ascii="Palatino Linotype" w:hAnsi="Palatino Linotype"/>
              <w:b/>
            </w:rPr>
            <w:t>José Guadalupe Luna Hernández</w:t>
          </w:r>
        </w:p>
      </w:tc>
    </w:tr>
  </w:tbl>
  <w:p w:rsidR="00547AA0" w:rsidRPr="006C1E0A" w:rsidRDefault="00547AA0">
    <w:pPr>
      <w:pStyle w:val="Encabezado"/>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A0" w:rsidRPr="006C1E0A" w:rsidRDefault="00547AA0" w:rsidP="00FF5E3D">
    <w:pPr>
      <w:pStyle w:val="Encabezado"/>
      <w:tabs>
        <w:tab w:val="clear" w:pos="4419"/>
        <w:tab w:val="clear" w:pos="8838"/>
        <w:tab w:val="left" w:pos="3375"/>
      </w:tabs>
      <w:rPr>
        <w:b/>
      </w:rPr>
    </w:pPr>
    <w:r>
      <w:tab/>
    </w:r>
  </w:p>
  <w:tbl>
    <w:tblPr>
      <w:tblStyle w:val="Tablaconcuadrcula"/>
      <w:tblW w:w="6990" w:type="dxa"/>
      <w:tblInd w:w="2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4414"/>
    </w:tblGrid>
    <w:tr w:rsidR="00547AA0" w:rsidRPr="006C1E0A" w:rsidTr="006C1E0A">
      <w:tc>
        <w:tcPr>
          <w:tcW w:w="2576"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 xml:space="preserve">Recurso de Revisión: </w:t>
          </w:r>
        </w:p>
      </w:tc>
      <w:tc>
        <w:tcPr>
          <w:tcW w:w="4414"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03833/INFOEM/IP/RR/2018 y acumulado</w:t>
          </w:r>
        </w:p>
      </w:tc>
    </w:tr>
    <w:tr w:rsidR="00547AA0" w:rsidRPr="006C1E0A" w:rsidTr="006C1E0A">
      <w:tc>
        <w:tcPr>
          <w:tcW w:w="2576"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 xml:space="preserve">Recurrente: </w:t>
          </w:r>
        </w:p>
      </w:tc>
      <w:tc>
        <w:tcPr>
          <w:tcW w:w="4414" w:type="dxa"/>
        </w:tcPr>
        <w:p w:rsidR="00547AA0" w:rsidRPr="006C1E0A" w:rsidRDefault="000B16E5" w:rsidP="00FF5E3D">
          <w:pPr>
            <w:pStyle w:val="Encabezado"/>
            <w:tabs>
              <w:tab w:val="clear" w:pos="4419"/>
              <w:tab w:val="clear" w:pos="8838"/>
              <w:tab w:val="left" w:pos="3375"/>
            </w:tabs>
            <w:rPr>
              <w:rFonts w:ascii="Palatino Linotype" w:hAnsi="Palatino Linotype"/>
              <w:b/>
            </w:rPr>
          </w:pPr>
          <w:r w:rsidRPr="000B16E5">
            <w:rPr>
              <w:rFonts w:ascii="Palatino Linotype" w:hAnsi="Palatino Linotype"/>
              <w:b/>
              <w:highlight w:val="black"/>
            </w:rPr>
            <w:t>-----------------------------------------</w:t>
          </w:r>
          <w:r w:rsidR="00547AA0" w:rsidRPr="006C1E0A">
            <w:rPr>
              <w:rFonts w:ascii="Palatino Linotype" w:hAnsi="Palatino Linotype"/>
              <w:b/>
            </w:rPr>
            <w:t xml:space="preserve"> </w:t>
          </w:r>
        </w:p>
      </w:tc>
    </w:tr>
    <w:tr w:rsidR="00547AA0" w:rsidRPr="006C1E0A" w:rsidTr="006C1E0A">
      <w:tc>
        <w:tcPr>
          <w:tcW w:w="2576"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Sujeto Obligado:</w:t>
          </w:r>
        </w:p>
      </w:tc>
      <w:tc>
        <w:tcPr>
          <w:tcW w:w="4414"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Universidad Autónoma del Estado de México</w:t>
          </w:r>
        </w:p>
      </w:tc>
    </w:tr>
    <w:tr w:rsidR="00547AA0" w:rsidRPr="006C1E0A" w:rsidTr="006C1E0A">
      <w:tc>
        <w:tcPr>
          <w:tcW w:w="2576"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 xml:space="preserve">Comisionado Ponente: </w:t>
          </w:r>
        </w:p>
      </w:tc>
      <w:tc>
        <w:tcPr>
          <w:tcW w:w="4414" w:type="dxa"/>
        </w:tcPr>
        <w:p w:rsidR="00547AA0" w:rsidRPr="006C1E0A" w:rsidRDefault="00547AA0" w:rsidP="00FF5E3D">
          <w:pPr>
            <w:pStyle w:val="Encabezado"/>
            <w:tabs>
              <w:tab w:val="clear" w:pos="4419"/>
              <w:tab w:val="clear" w:pos="8838"/>
              <w:tab w:val="left" w:pos="3375"/>
            </w:tabs>
            <w:rPr>
              <w:rFonts w:ascii="Palatino Linotype" w:hAnsi="Palatino Linotype"/>
              <w:b/>
            </w:rPr>
          </w:pPr>
          <w:r w:rsidRPr="006C1E0A">
            <w:rPr>
              <w:rFonts w:ascii="Palatino Linotype" w:hAnsi="Palatino Linotype"/>
              <w:b/>
            </w:rPr>
            <w:t xml:space="preserve">José Guadalupe Luna Hernández </w:t>
          </w:r>
        </w:p>
      </w:tc>
    </w:tr>
  </w:tbl>
  <w:p w:rsidR="00547AA0" w:rsidRDefault="00547AA0" w:rsidP="00FF5E3D">
    <w:pPr>
      <w:pStyle w:val="Encabezado"/>
      <w:tabs>
        <w:tab w:val="clear" w:pos="4419"/>
        <w:tab w:val="clear" w:pos="8838"/>
        <w:tab w:val="left" w:pos="33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1B63"/>
    <w:multiLevelType w:val="hybridMultilevel"/>
    <w:tmpl w:val="46824B7C"/>
    <w:lvl w:ilvl="0" w:tplc="DE1A2CC0">
      <w:start w:val="1"/>
      <w:numFmt w:val="decimal"/>
      <w:lvlText w:val="%1."/>
      <w:lvlJc w:val="left"/>
      <w:pPr>
        <w:ind w:left="192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A80873"/>
    <w:multiLevelType w:val="hybridMultilevel"/>
    <w:tmpl w:val="D3B082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622473B"/>
    <w:multiLevelType w:val="hybridMultilevel"/>
    <w:tmpl w:val="C1DA73C8"/>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9477012"/>
    <w:multiLevelType w:val="hybridMultilevel"/>
    <w:tmpl w:val="8CD675AA"/>
    <w:lvl w:ilvl="0" w:tplc="891C6738">
      <w:start w:val="1"/>
      <w:numFmt w:val="upperRoman"/>
      <w:lvlText w:val="%1."/>
      <w:lvlJc w:val="left"/>
      <w:pPr>
        <w:ind w:left="1080" w:hanging="720"/>
      </w:pPr>
      <w:rPr>
        <w:rFonts w:hint="default"/>
        <w:sz w:val="26"/>
      </w:rPr>
    </w:lvl>
    <w:lvl w:ilvl="1" w:tplc="080A0019">
      <w:start w:val="1"/>
      <w:numFmt w:val="lowerLetter"/>
      <w:lvlText w:val="%2."/>
      <w:lvlJc w:val="left"/>
      <w:pPr>
        <w:ind w:left="1440" w:hanging="360"/>
      </w:pPr>
    </w:lvl>
    <w:lvl w:ilvl="2" w:tplc="9F2A9D28">
      <w:start w:val="87"/>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567A2A"/>
    <w:multiLevelType w:val="hybridMultilevel"/>
    <w:tmpl w:val="0FF8E4F6"/>
    <w:lvl w:ilvl="0" w:tplc="41AE0780">
      <w:start w:val="1"/>
      <w:numFmt w:val="upperRoman"/>
      <w:lvlText w:val="%1."/>
      <w:lvlJc w:val="left"/>
      <w:pPr>
        <w:ind w:left="1647" w:hanging="720"/>
      </w:pPr>
      <w:rPr>
        <w:rFonts w:hint="default"/>
        <w:color w:val="00000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1CD12A7A"/>
    <w:multiLevelType w:val="hybridMultilevel"/>
    <w:tmpl w:val="0FF8E4F6"/>
    <w:lvl w:ilvl="0" w:tplc="41AE0780">
      <w:start w:val="1"/>
      <w:numFmt w:val="upperRoman"/>
      <w:lvlText w:val="%1."/>
      <w:lvlJc w:val="left"/>
      <w:pPr>
        <w:ind w:left="1647" w:hanging="720"/>
      </w:pPr>
      <w:rPr>
        <w:rFonts w:hint="default"/>
        <w:color w:val="000000"/>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2030B8A"/>
    <w:multiLevelType w:val="hybridMultilevel"/>
    <w:tmpl w:val="A3BC1012"/>
    <w:lvl w:ilvl="0" w:tplc="DC3C7B70">
      <w:start w:val="1"/>
      <w:numFmt w:val="upperLetter"/>
      <w:lvlText w:val="%1)"/>
      <w:lvlJc w:val="left"/>
      <w:pPr>
        <w:ind w:left="927" w:hanging="360"/>
      </w:pPr>
      <w:rPr>
        <w:rFonts w:hint="default"/>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2A96769"/>
    <w:multiLevelType w:val="hybridMultilevel"/>
    <w:tmpl w:val="46B28752"/>
    <w:lvl w:ilvl="0" w:tplc="BB66C618">
      <w:start w:val="1"/>
      <w:numFmt w:val="decimal"/>
      <w:lvlText w:val="%1."/>
      <w:lvlJc w:val="left"/>
      <w:pPr>
        <w:ind w:left="360" w:hanging="360"/>
      </w:pPr>
      <w:rPr>
        <w:rFonts w:ascii="Palatino Linotype" w:hAnsi="Palatino Linotype" w:hint="default"/>
        <w:b w:val="0"/>
        <w:i w:val="0"/>
        <w:color w:val="auto"/>
        <w:sz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6CD403D"/>
    <w:multiLevelType w:val="hybridMultilevel"/>
    <w:tmpl w:val="9642DE16"/>
    <w:lvl w:ilvl="0" w:tplc="2898B1AC">
      <w:start w:val="1"/>
      <w:numFmt w:val="decimal"/>
      <w:lvlText w:val="%1."/>
      <w:lvlJc w:val="left"/>
      <w:pPr>
        <w:ind w:left="2280" w:hanging="360"/>
      </w:pPr>
      <w:rPr>
        <w:rFonts w:hint="default"/>
        <w:b/>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9">
    <w:nsid w:val="28087857"/>
    <w:multiLevelType w:val="hybridMultilevel"/>
    <w:tmpl w:val="887EDE7C"/>
    <w:lvl w:ilvl="0" w:tplc="A9F6B782">
      <w:start w:val="5"/>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2F871B40"/>
    <w:multiLevelType w:val="hybridMultilevel"/>
    <w:tmpl w:val="3E6036A6"/>
    <w:lvl w:ilvl="0" w:tplc="3044EA0A">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4A59C8"/>
    <w:multiLevelType w:val="hybridMultilevel"/>
    <w:tmpl w:val="0A06CDD6"/>
    <w:lvl w:ilvl="0" w:tplc="0AE41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4D7107"/>
    <w:multiLevelType w:val="hybridMultilevel"/>
    <w:tmpl w:val="AF7CBEE0"/>
    <w:lvl w:ilvl="0" w:tplc="34C4C074">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34645C"/>
    <w:multiLevelType w:val="hybridMultilevel"/>
    <w:tmpl w:val="3C5613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DF53083"/>
    <w:multiLevelType w:val="hybridMultilevel"/>
    <w:tmpl w:val="82126D78"/>
    <w:lvl w:ilvl="0" w:tplc="58922B4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02F796A"/>
    <w:multiLevelType w:val="hybridMultilevel"/>
    <w:tmpl w:val="CBBEDB88"/>
    <w:lvl w:ilvl="0" w:tplc="8F3ECBFA">
      <w:start w:val="1"/>
      <w:numFmt w:val="lowerLetter"/>
      <w:lvlText w:val="%1)"/>
      <w:lvlJc w:val="left"/>
      <w:pPr>
        <w:ind w:left="840" w:hanging="360"/>
      </w:pPr>
      <w:rPr>
        <w:rFonts w:hint="default"/>
        <w:b/>
        <w:i w:val="0"/>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7">
    <w:nsid w:val="43CC2D38"/>
    <w:multiLevelType w:val="hybridMultilevel"/>
    <w:tmpl w:val="7BC01BB6"/>
    <w:lvl w:ilvl="0" w:tplc="79AE8B2C">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8">
    <w:nsid w:val="493A7D17"/>
    <w:multiLevelType w:val="hybridMultilevel"/>
    <w:tmpl w:val="45FC5B7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327298"/>
    <w:multiLevelType w:val="hybridMultilevel"/>
    <w:tmpl w:val="C93C7960"/>
    <w:lvl w:ilvl="0" w:tplc="8028E0BA">
      <w:start w:val="1"/>
      <w:numFmt w:val="decimal"/>
      <w:lvlText w:val="%1."/>
      <w:lvlJc w:val="left"/>
      <w:pPr>
        <w:ind w:left="2062"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4DA1618B"/>
    <w:multiLevelType w:val="hybridMultilevel"/>
    <w:tmpl w:val="A76E96AA"/>
    <w:lvl w:ilvl="0" w:tplc="631206F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E56783A"/>
    <w:multiLevelType w:val="hybridMultilevel"/>
    <w:tmpl w:val="93A6E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D91907"/>
    <w:multiLevelType w:val="hybridMultilevel"/>
    <w:tmpl w:val="B948B4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5C241DEC"/>
    <w:multiLevelType w:val="hybridMultilevel"/>
    <w:tmpl w:val="6428A986"/>
    <w:lvl w:ilvl="0" w:tplc="591AA842">
      <w:start w:val="1"/>
      <w:numFmt w:val="upperRoman"/>
      <w:lvlText w:val="%1."/>
      <w:lvlJc w:val="left"/>
      <w:pPr>
        <w:ind w:left="1222" w:hanging="72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4">
    <w:nsid w:val="604D374E"/>
    <w:multiLevelType w:val="hybridMultilevel"/>
    <w:tmpl w:val="E3D85C08"/>
    <w:lvl w:ilvl="0" w:tplc="9FC8291E">
      <w:start w:val="1"/>
      <w:numFmt w:val="upperRoman"/>
      <w:lvlText w:val="%1."/>
      <w:lvlJc w:val="left"/>
      <w:pPr>
        <w:ind w:left="1287" w:hanging="720"/>
      </w:pPr>
      <w:rPr>
        <w:rFonts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1BB1B36"/>
    <w:multiLevelType w:val="hybridMultilevel"/>
    <w:tmpl w:val="B71AD4D6"/>
    <w:lvl w:ilvl="0" w:tplc="3050EF74">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nsid w:val="62C97981"/>
    <w:multiLevelType w:val="hybridMultilevel"/>
    <w:tmpl w:val="709A620E"/>
    <w:lvl w:ilvl="0" w:tplc="8EEEE324">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3C4DA3"/>
    <w:multiLevelType w:val="hybridMultilevel"/>
    <w:tmpl w:val="FE046998"/>
    <w:lvl w:ilvl="0" w:tplc="4A9A712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8DD362F"/>
    <w:multiLevelType w:val="hybridMultilevel"/>
    <w:tmpl w:val="0988EEF4"/>
    <w:lvl w:ilvl="0" w:tplc="E95ABF36">
      <w:start w:val="1"/>
      <w:numFmt w:val="upperRoman"/>
      <w:lvlText w:val="%1."/>
      <w:lvlJc w:val="left"/>
      <w:pPr>
        <w:ind w:left="2302" w:hanging="720"/>
      </w:pPr>
      <w:rPr>
        <w:rFonts w:hint="default"/>
        <w:b/>
        <w:i w:val="0"/>
      </w:rPr>
    </w:lvl>
    <w:lvl w:ilvl="1" w:tplc="080A0019" w:tentative="1">
      <w:start w:val="1"/>
      <w:numFmt w:val="lowerLetter"/>
      <w:lvlText w:val="%2."/>
      <w:lvlJc w:val="left"/>
      <w:pPr>
        <w:ind w:left="2662" w:hanging="360"/>
      </w:pPr>
    </w:lvl>
    <w:lvl w:ilvl="2" w:tplc="080A001B" w:tentative="1">
      <w:start w:val="1"/>
      <w:numFmt w:val="lowerRoman"/>
      <w:lvlText w:val="%3."/>
      <w:lvlJc w:val="right"/>
      <w:pPr>
        <w:ind w:left="3382" w:hanging="180"/>
      </w:pPr>
    </w:lvl>
    <w:lvl w:ilvl="3" w:tplc="080A000F" w:tentative="1">
      <w:start w:val="1"/>
      <w:numFmt w:val="decimal"/>
      <w:lvlText w:val="%4."/>
      <w:lvlJc w:val="left"/>
      <w:pPr>
        <w:ind w:left="4102" w:hanging="360"/>
      </w:pPr>
    </w:lvl>
    <w:lvl w:ilvl="4" w:tplc="080A0019" w:tentative="1">
      <w:start w:val="1"/>
      <w:numFmt w:val="lowerLetter"/>
      <w:lvlText w:val="%5."/>
      <w:lvlJc w:val="left"/>
      <w:pPr>
        <w:ind w:left="4822" w:hanging="360"/>
      </w:pPr>
    </w:lvl>
    <w:lvl w:ilvl="5" w:tplc="080A001B" w:tentative="1">
      <w:start w:val="1"/>
      <w:numFmt w:val="lowerRoman"/>
      <w:lvlText w:val="%6."/>
      <w:lvlJc w:val="right"/>
      <w:pPr>
        <w:ind w:left="5542" w:hanging="180"/>
      </w:pPr>
    </w:lvl>
    <w:lvl w:ilvl="6" w:tplc="080A000F" w:tentative="1">
      <w:start w:val="1"/>
      <w:numFmt w:val="decimal"/>
      <w:lvlText w:val="%7."/>
      <w:lvlJc w:val="left"/>
      <w:pPr>
        <w:ind w:left="6262" w:hanging="360"/>
      </w:pPr>
    </w:lvl>
    <w:lvl w:ilvl="7" w:tplc="080A0019" w:tentative="1">
      <w:start w:val="1"/>
      <w:numFmt w:val="lowerLetter"/>
      <w:lvlText w:val="%8."/>
      <w:lvlJc w:val="left"/>
      <w:pPr>
        <w:ind w:left="6982" w:hanging="360"/>
      </w:pPr>
    </w:lvl>
    <w:lvl w:ilvl="8" w:tplc="080A001B" w:tentative="1">
      <w:start w:val="1"/>
      <w:numFmt w:val="lowerRoman"/>
      <w:lvlText w:val="%9."/>
      <w:lvlJc w:val="right"/>
      <w:pPr>
        <w:ind w:left="7702" w:hanging="180"/>
      </w:pPr>
    </w:lvl>
  </w:abstractNum>
  <w:abstractNum w:abstractNumId="30">
    <w:nsid w:val="745D68F9"/>
    <w:multiLevelType w:val="hybridMultilevel"/>
    <w:tmpl w:val="8A7EA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AB1067"/>
    <w:multiLevelType w:val="hybridMultilevel"/>
    <w:tmpl w:val="BBA07964"/>
    <w:lvl w:ilvl="0" w:tplc="4684AF2C">
      <w:start w:val="5"/>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7CA52188"/>
    <w:multiLevelType w:val="hybridMultilevel"/>
    <w:tmpl w:val="A9F6F7A8"/>
    <w:lvl w:ilvl="0" w:tplc="1E52832C">
      <w:start w:val="1"/>
      <w:numFmt w:val="upperRoman"/>
      <w:lvlText w:val="%1."/>
      <w:lvlJc w:val="left"/>
      <w:pPr>
        <w:ind w:left="2302" w:hanging="720"/>
      </w:pPr>
      <w:rPr>
        <w:rFonts w:hint="default"/>
        <w:i w:val="0"/>
      </w:rPr>
    </w:lvl>
    <w:lvl w:ilvl="1" w:tplc="080A0019" w:tentative="1">
      <w:start w:val="1"/>
      <w:numFmt w:val="lowerLetter"/>
      <w:lvlText w:val="%2."/>
      <w:lvlJc w:val="left"/>
      <w:pPr>
        <w:ind w:left="2662" w:hanging="360"/>
      </w:pPr>
    </w:lvl>
    <w:lvl w:ilvl="2" w:tplc="080A001B" w:tentative="1">
      <w:start w:val="1"/>
      <w:numFmt w:val="lowerRoman"/>
      <w:lvlText w:val="%3."/>
      <w:lvlJc w:val="right"/>
      <w:pPr>
        <w:ind w:left="3382" w:hanging="180"/>
      </w:pPr>
    </w:lvl>
    <w:lvl w:ilvl="3" w:tplc="080A000F" w:tentative="1">
      <w:start w:val="1"/>
      <w:numFmt w:val="decimal"/>
      <w:lvlText w:val="%4."/>
      <w:lvlJc w:val="left"/>
      <w:pPr>
        <w:ind w:left="4102" w:hanging="360"/>
      </w:pPr>
    </w:lvl>
    <w:lvl w:ilvl="4" w:tplc="080A0019" w:tentative="1">
      <w:start w:val="1"/>
      <w:numFmt w:val="lowerLetter"/>
      <w:lvlText w:val="%5."/>
      <w:lvlJc w:val="left"/>
      <w:pPr>
        <w:ind w:left="4822" w:hanging="360"/>
      </w:pPr>
    </w:lvl>
    <w:lvl w:ilvl="5" w:tplc="080A001B" w:tentative="1">
      <w:start w:val="1"/>
      <w:numFmt w:val="lowerRoman"/>
      <w:lvlText w:val="%6."/>
      <w:lvlJc w:val="right"/>
      <w:pPr>
        <w:ind w:left="5542" w:hanging="180"/>
      </w:pPr>
    </w:lvl>
    <w:lvl w:ilvl="6" w:tplc="080A000F" w:tentative="1">
      <w:start w:val="1"/>
      <w:numFmt w:val="decimal"/>
      <w:lvlText w:val="%7."/>
      <w:lvlJc w:val="left"/>
      <w:pPr>
        <w:ind w:left="6262" w:hanging="360"/>
      </w:pPr>
    </w:lvl>
    <w:lvl w:ilvl="7" w:tplc="080A0019" w:tentative="1">
      <w:start w:val="1"/>
      <w:numFmt w:val="lowerLetter"/>
      <w:lvlText w:val="%8."/>
      <w:lvlJc w:val="left"/>
      <w:pPr>
        <w:ind w:left="6982" w:hanging="360"/>
      </w:pPr>
    </w:lvl>
    <w:lvl w:ilvl="8" w:tplc="080A001B" w:tentative="1">
      <w:start w:val="1"/>
      <w:numFmt w:val="lowerRoman"/>
      <w:lvlText w:val="%9."/>
      <w:lvlJc w:val="right"/>
      <w:pPr>
        <w:ind w:left="7702" w:hanging="180"/>
      </w:pPr>
    </w:lvl>
  </w:abstractNum>
  <w:num w:numId="1">
    <w:abstractNumId w:val="7"/>
  </w:num>
  <w:num w:numId="2">
    <w:abstractNumId w:val="6"/>
  </w:num>
  <w:num w:numId="3">
    <w:abstractNumId w:val="29"/>
  </w:num>
  <w:num w:numId="4">
    <w:abstractNumId w:val="32"/>
  </w:num>
  <w:num w:numId="5">
    <w:abstractNumId w:val="26"/>
  </w:num>
  <w:num w:numId="6">
    <w:abstractNumId w:val="14"/>
  </w:num>
  <w:num w:numId="7">
    <w:abstractNumId w:val="22"/>
  </w:num>
  <w:num w:numId="8">
    <w:abstractNumId w:val="21"/>
  </w:num>
  <w:num w:numId="9">
    <w:abstractNumId w:val="12"/>
  </w:num>
  <w:num w:numId="10">
    <w:abstractNumId w:val="1"/>
  </w:num>
  <w:num w:numId="11">
    <w:abstractNumId w:val="4"/>
  </w:num>
  <w:num w:numId="12">
    <w:abstractNumId w:val="30"/>
  </w:num>
  <w:num w:numId="13">
    <w:abstractNumId w:val="27"/>
  </w:num>
  <w:num w:numId="14">
    <w:abstractNumId w:val="20"/>
  </w:num>
  <w:num w:numId="15">
    <w:abstractNumId w:val="13"/>
  </w:num>
  <w:num w:numId="16">
    <w:abstractNumId w:val="25"/>
  </w:num>
  <w:num w:numId="17">
    <w:abstractNumId w:val="19"/>
  </w:num>
  <w:num w:numId="18">
    <w:abstractNumId w:val="3"/>
  </w:num>
  <w:num w:numId="19">
    <w:abstractNumId w:val="5"/>
  </w:num>
  <w:num w:numId="20">
    <w:abstractNumId w:val="11"/>
  </w:num>
  <w:num w:numId="21">
    <w:abstractNumId w:val="0"/>
  </w:num>
  <w:num w:numId="22">
    <w:abstractNumId w:val="10"/>
  </w:num>
  <w:num w:numId="23">
    <w:abstractNumId w:val="2"/>
  </w:num>
  <w:num w:numId="24">
    <w:abstractNumId w:val="8"/>
  </w:num>
  <w:num w:numId="25">
    <w:abstractNumId w:val="17"/>
  </w:num>
  <w:num w:numId="26">
    <w:abstractNumId w:val="15"/>
  </w:num>
  <w:num w:numId="27">
    <w:abstractNumId w:val="9"/>
  </w:num>
  <w:num w:numId="28">
    <w:abstractNumId w:val="31"/>
  </w:num>
  <w:num w:numId="29">
    <w:abstractNumId w:val="23"/>
  </w:num>
  <w:num w:numId="30">
    <w:abstractNumId w:val="28"/>
  </w:num>
  <w:num w:numId="31">
    <w:abstractNumId w:val="18"/>
  </w:num>
  <w:num w:numId="32">
    <w:abstractNumId w:val="16"/>
  </w:num>
  <w:num w:numId="3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A17"/>
    <w:rsid w:val="00003EAA"/>
    <w:rsid w:val="00006D3F"/>
    <w:rsid w:val="00024E2A"/>
    <w:rsid w:val="00034923"/>
    <w:rsid w:val="00042DF8"/>
    <w:rsid w:val="000756FA"/>
    <w:rsid w:val="00077F8B"/>
    <w:rsid w:val="000A7112"/>
    <w:rsid w:val="000B16E5"/>
    <w:rsid w:val="000F032E"/>
    <w:rsid w:val="001117BC"/>
    <w:rsid w:val="00112364"/>
    <w:rsid w:val="00124FB8"/>
    <w:rsid w:val="00127327"/>
    <w:rsid w:val="00131A17"/>
    <w:rsid w:val="001334F6"/>
    <w:rsid w:val="0014770B"/>
    <w:rsid w:val="00147A51"/>
    <w:rsid w:val="001504A4"/>
    <w:rsid w:val="001516E5"/>
    <w:rsid w:val="001517CD"/>
    <w:rsid w:val="00152132"/>
    <w:rsid w:val="001539C3"/>
    <w:rsid w:val="00163647"/>
    <w:rsid w:val="001714B8"/>
    <w:rsid w:val="001736E1"/>
    <w:rsid w:val="001C259B"/>
    <w:rsid w:val="001C34A0"/>
    <w:rsid w:val="00203EAE"/>
    <w:rsid w:val="002148A6"/>
    <w:rsid w:val="00241B56"/>
    <w:rsid w:val="00251114"/>
    <w:rsid w:val="002635D4"/>
    <w:rsid w:val="00283DC1"/>
    <w:rsid w:val="0029180E"/>
    <w:rsid w:val="002B69A5"/>
    <w:rsid w:val="002C5CF7"/>
    <w:rsid w:val="002E4AF4"/>
    <w:rsid w:val="00300572"/>
    <w:rsid w:val="003257D3"/>
    <w:rsid w:val="003469C6"/>
    <w:rsid w:val="003A3CC3"/>
    <w:rsid w:val="003B0E8A"/>
    <w:rsid w:val="003B4E1C"/>
    <w:rsid w:val="003C21BE"/>
    <w:rsid w:val="003C7B50"/>
    <w:rsid w:val="003D3B52"/>
    <w:rsid w:val="003F300B"/>
    <w:rsid w:val="00440040"/>
    <w:rsid w:val="004404D8"/>
    <w:rsid w:val="00446B14"/>
    <w:rsid w:val="00454DAA"/>
    <w:rsid w:val="00465A9A"/>
    <w:rsid w:val="004C5FF6"/>
    <w:rsid w:val="004D670B"/>
    <w:rsid w:val="004D79BF"/>
    <w:rsid w:val="004E481E"/>
    <w:rsid w:val="004F377E"/>
    <w:rsid w:val="00500AFB"/>
    <w:rsid w:val="00521F79"/>
    <w:rsid w:val="00522BFD"/>
    <w:rsid w:val="0053633B"/>
    <w:rsid w:val="00536F5A"/>
    <w:rsid w:val="00537A2B"/>
    <w:rsid w:val="00547AA0"/>
    <w:rsid w:val="00552C16"/>
    <w:rsid w:val="00574CC8"/>
    <w:rsid w:val="005820BB"/>
    <w:rsid w:val="005A3A0F"/>
    <w:rsid w:val="005D03B9"/>
    <w:rsid w:val="005D7395"/>
    <w:rsid w:val="005E07C2"/>
    <w:rsid w:val="005F48DA"/>
    <w:rsid w:val="006120BA"/>
    <w:rsid w:val="00626F56"/>
    <w:rsid w:val="00644293"/>
    <w:rsid w:val="0064723D"/>
    <w:rsid w:val="00650885"/>
    <w:rsid w:val="006837FC"/>
    <w:rsid w:val="00687A00"/>
    <w:rsid w:val="006C1E0A"/>
    <w:rsid w:val="006C7983"/>
    <w:rsid w:val="006F38C4"/>
    <w:rsid w:val="006F5C06"/>
    <w:rsid w:val="006F617A"/>
    <w:rsid w:val="00705B73"/>
    <w:rsid w:val="00745C8B"/>
    <w:rsid w:val="00795DDC"/>
    <w:rsid w:val="007B2857"/>
    <w:rsid w:val="007B2A67"/>
    <w:rsid w:val="007E2A72"/>
    <w:rsid w:val="007E7D23"/>
    <w:rsid w:val="007F0D47"/>
    <w:rsid w:val="007F211B"/>
    <w:rsid w:val="007F697B"/>
    <w:rsid w:val="00805CEB"/>
    <w:rsid w:val="00814996"/>
    <w:rsid w:val="00825254"/>
    <w:rsid w:val="008455B9"/>
    <w:rsid w:val="00847452"/>
    <w:rsid w:val="00851D6A"/>
    <w:rsid w:val="00860599"/>
    <w:rsid w:val="00863D27"/>
    <w:rsid w:val="008756F3"/>
    <w:rsid w:val="008B65F6"/>
    <w:rsid w:val="008C2D36"/>
    <w:rsid w:val="008D009E"/>
    <w:rsid w:val="008D18CB"/>
    <w:rsid w:val="008D273B"/>
    <w:rsid w:val="008F2B09"/>
    <w:rsid w:val="00943B39"/>
    <w:rsid w:val="00943F50"/>
    <w:rsid w:val="0097208D"/>
    <w:rsid w:val="00972F23"/>
    <w:rsid w:val="00982FEE"/>
    <w:rsid w:val="00992738"/>
    <w:rsid w:val="00993F65"/>
    <w:rsid w:val="009C03AB"/>
    <w:rsid w:val="009E33FC"/>
    <w:rsid w:val="00A13049"/>
    <w:rsid w:val="00A16463"/>
    <w:rsid w:val="00A20284"/>
    <w:rsid w:val="00A41B21"/>
    <w:rsid w:val="00A50FCD"/>
    <w:rsid w:val="00A64578"/>
    <w:rsid w:val="00A833B3"/>
    <w:rsid w:val="00A87BC8"/>
    <w:rsid w:val="00A9056E"/>
    <w:rsid w:val="00AA3D30"/>
    <w:rsid w:val="00AB7EB1"/>
    <w:rsid w:val="00AC2C54"/>
    <w:rsid w:val="00B02DE3"/>
    <w:rsid w:val="00B3414B"/>
    <w:rsid w:val="00B463DF"/>
    <w:rsid w:val="00B5724A"/>
    <w:rsid w:val="00B61B9A"/>
    <w:rsid w:val="00B648D8"/>
    <w:rsid w:val="00B73D45"/>
    <w:rsid w:val="00B83F26"/>
    <w:rsid w:val="00B93C98"/>
    <w:rsid w:val="00B9753C"/>
    <w:rsid w:val="00BC0902"/>
    <w:rsid w:val="00BD2247"/>
    <w:rsid w:val="00BD53E7"/>
    <w:rsid w:val="00BD5BCA"/>
    <w:rsid w:val="00BE35B0"/>
    <w:rsid w:val="00BE7EFA"/>
    <w:rsid w:val="00C0424C"/>
    <w:rsid w:val="00C102B2"/>
    <w:rsid w:val="00C11BF0"/>
    <w:rsid w:val="00C16FEB"/>
    <w:rsid w:val="00C218F0"/>
    <w:rsid w:val="00C44F4D"/>
    <w:rsid w:val="00C54FB4"/>
    <w:rsid w:val="00C60018"/>
    <w:rsid w:val="00C94D28"/>
    <w:rsid w:val="00CA0B7B"/>
    <w:rsid w:val="00CA5588"/>
    <w:rsid w:val="00CA66C1"/>
    <w:rsid w:val="00CB79FB"/>
    <w:rsid w:val="00CD4982"/>
    <w:rsid w:val="00CD6A46"/>
    <w:rsid w:val="00CE0908"/>
    <w:rsid w:val="00CF5A9D"/>
    <w:rsid w:val="00CF6B6F"/>
    <w:rsid w:val="00D04501"/>
    <w:rsid w:val="00D1059F"/>
    <w:rsid w:val="00D16E78"/>
    <w:rsid w:val="00D17082"/>
    <w:rsid w:val="00D323A8"/>
    <w:rsid w:val="00D3487A"/>
    <w:rsid w:val="00D3511D"/>
    <w:rsid w:val="00D47E4C"/>
    <w:rsid w:val="00D6556C"/>
    <w:rsid w:val="00D752CA"/>
    <w:rsid w:val="00D916C8"/>
    <w:rsid w:val="00D92426"/>
    <w:rsid w:val="00D97DCD"/>
    <w:rsid w:val="00DE71A5"/>
    <w:rsid w:val="00DF20F3"/>
    <w:rsid w:val="00E40ABF"/>
    <w:rsid w:val="00E5120C"/>
    <w:rsid w:val="00E6672F"/>
    <w:rsid w:val="00E753A9"/>
    <w:rsid w:val="00E844A5"/>
    <w:rsid w:val="00ED30F8"/>
    <w:rsid w:val="00ED4666"/>
    <w:rsid w:val="00EF20F1"/>
    <w:rsid w:val="00F10AE0"/>
    <w:rsid w:val="00F23CDF"/>
    <w:rsid w:val="00F6418D"/>
    <w:rsid w:val="00F80660"/>
    <w:rsid w:val="00FB269D"/>
    <w:rsid w:val="00FF185F"/>
    <w:rsid w:val="00FF5E3D"/>
    <w:rsid w:val="00FF6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1C464D8-B11E-4E4F-847B-73007DC3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A17"/>
    <w:rPr>
      <w:lang w:val="es-ES"/>
    </w:rPr>
  </w:style>
  <w:style w:type="paragraph" w:styleId="Ttulo1">
    <w:name w:val="heading 1"/>
    <w:basedOn w:val="Normal"/>
    <w:next w:val="Normal"/>
    <w:link w:val="Ttulo1Car"/>
    <w:uiPriority w:val="9"/>
    <w:qFormat/>
    <w:rsid w:val="00131A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31A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1A17"/>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131A17"/>
    <w:rPr>
      <w:rFonts w:asciiTheme="majorHAnsi" w:eastAsiaTheme="majorEastAsia" w:hAnsiTheme="majorHAnsi" w:cstheme="majorBidi"/>
      <w:color w:val="2E74B5" w:themeColor="accent1" w:themeShade="BF"/>
      <w:sz w:val="26"/>
      <w:szCs w:val="26"/>
      <w:lang w:val="es-ES"/>
    </w:rPr>
  </w:style>
  <w:style w:type="paragraph" w:styleId="Encabezado">
    <w:name w:val="header"/>
    <w:basedOn w:val="Normal"/>
    <w:link w:val="EncabezadoCar"/>
    <w:uiPriority w:val="99"/>
    <w:unhideWhenUsed/>
    <w:rsid w:val="00131A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A17"/>
    <w:rPr>
      <w:lang w:val="es-ES"/>
    </w:rPr>
  </w:style>
  <w:style w:type="paragraph" w:styleId="Piedepgina">
    <w:name w:val="footer"/>
    <w:basedOn w:val="Normal"/>
    <w:link w:val="PiedepginaCar"/>
    <w:uiPriority w:val="99"/>
    <w:unhideWhenUsed/>
    <w:rsid w:val="00131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A17"/>
    <w:rPr>
      <w:lang w:val="es-ES"/>
    </w:rPr>
  </w:style>
  <w:style w:type="table" w:styleId="Tablaconcuadrcula">
    <w:name w:val="Table Grid"/>
    <w:basedOn w:val="Tablanormal"/>
    <w:uiPriority w:val="39"/>
    <w:rsid w:val="00131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31A17"/>
    <w:rPr>
      <w:color w:val="0563C1" w:themeColor="hyperlink"/>
      <w:u w:val="single"/>
    </w:rPr>
  </w:style>
  <w:style w:type="paragraph" w:styleId="TDC1">
    <w:name w:val="toc 1"/>
    <w:basedOn w:val="Normal"/>
    <w:next w:val="Normal"/>
    <w:autoRedefine/>
    <w:uiPriority w:val="39"/>
    <w:unhideWhenUsed/>
    <w:rsid w:val="00131A17"/>
    <w:pPr>
      <w:tabs>
        <w:tab w:val="right" w:leader="dot" w:pos="8779"/>
      </w:tabs>
      <w:spacing w:after="100" w:line="240" w:lineRule="auto"/>
    </w:pPr>
    <w:rPr>
      <w:rFonts w:eastAsiaTheme="minorEastAsia"/>
      <w:sz w:val="24"/>
      <w:szCs w:val="24"/>
      <w:lang w:val="es-ES_tradnl" w:eastAsia="es-ES"/>
    </w:rPr>
  </w:style>
  <w:style w:type="paragraph" w:styleId="TtulodeTDC">
    <w:name w:val="TOC Heading"/>
    <w:basedOn w:val="Ttulo1"/>
    <w:next w:val="Normal"/>
    <w:uiPriority w:val="39"/>
    <w:unhideWhenUsed/>
    <w:qFormat/>
    <w:rsid w:val="00131A17"/>
    <w:pPr>
      <w:outlineLvl w:val="9"/>
    </w:pPr>
    <w:rPr>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31A1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31A17"/>
    <w:rPr>
      <w:lang w:val="es-ES"/>
    </w:rPr>
  </w:style>
  <w:style w:type="paragraph" w:styleId="Sinespaciado">
    <w:name w:val="No Spacing"/>
    <w:aliases w:val="Francesa"/>
    <w:link w:val="SinespaciadoCar"/>
    <w:uiPriority w:val="1"/>
    <w:qFormat/>
    <w:rsid w:val="00131A17"/>
    <w:pPr>
      <w:spacing w:after="0" w:line="240" w:lineRule="auto"/>
    </w:pPr>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31A17"/>
    <w:pPr>
      <w:spacing w:after="0" w:line="240" w:lineRule="auto"/>
    </w:pPr>
    <w:rPr>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31A1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131A17"/>
    <w:rPr>
      <w:vertAlign w:val="superscript"/>
    </w:rPr>
  </w:style>
  <w:style w:type="character" w:customStyle="1" w:styleId="SinespaciadoCar">
    <w:name w:val="Sin espaciado Car"/>
    <w:aliases w:val="Francesa Car"/>
    <w:link w:val="Sinespaciado"/>
    <w:uiPriority w:val="1"/>
    <w:locked/>
    <w:rsid w:val="00131A17"/>
    <w:rPr>
      <w:rFonts w:eastAsiaTheme="minorEastAsia"/>
      <w:sz w:val="24"/>
      <w:szCs w:val="24"/>
      <w:lang w:val="es-ES_tradnl" w:eastAsia="es-ES"/>
    </w:rPr>
  </w:style>
  <w:style w:type="paragraph" w:customStyle="1" w:styleId="m3340575109050676793gmail-msolistparagraph">
    <w:name w:val="m_3340575109050676793gmail-msolistparagraph"/>
    <w:basedOn w:val="Normal"/>
    <w:rsid w:val="00131A1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next w:val="Tablaconcuadrcula"/>
    <w:uiPriority w:val="59"/>
    <w:rsid w:val="00131A1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D92426"/>
    <w:pPr>
      <w:tabs>
        <w:tab w:val="left" w:pos="567"/>
        <w:tab w:val="left" w:pos="880"/>
        <w:tab w:val="right" w:leader="dot" w:pos="8828"/>
      </w:tabs>
      <w:spacing w:after="100"/>
      <w:ind w:left="220"/>
    </w:pPr>
  </w:style>
  <w:style w:type="character" w:customStyle="1" w:styleId="titulorubrolgt">
    <w:name w:val="titulorubrolgt"/>
    <w:basedOn w:val="Fuentedeprrafopredeter"/>
    <w:rsid w:val="00446B14"/>
  </w:style>
  <w:style w:type="paragraph" w:styleId="Textodeglobo">
    <w:name w:val="Balloon Text"/>
    <w:basedOn w:val="Normal"/>
    <w:link w:val="TextodegloboCar"/>
    <w:uiPriority w:val="99"/>
    <w:semiHidden/>
    <w:unhideWhenUsed/>
    <w:rsid w:val="00003E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3EAA"/>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0733">
      <w:bodyDiv w:val="1"/>
      <w:marLeft w:val="0"/>
      <w:marRight w:val="0"/>
      <w:marTop w:val="0"/>
      <w:marBottom w:val="0"/>
      <w:divBdr>
        <w:top w:val="none" w:sz="0" w:space="0" w:color="auto"/>
        <w:left w:val="none" w:sz="0" w:space="0" w:color="auto"/>
        <w:bottom w:val="none" w:sz="0" w:space="0" w:color="auto"/>
        <w:right w:val="none" w:sz="0" w:space="0" w:color="auto"/>
      </w:divBdr>
    </w:div>
    <w:div w:id="205021681">
      <w:bodyDiv w:val="1"/>
      <w:marLeft w:val="0"/>
      <w:marRight w:val="0"/>
      <w:marTop w:val="0"/>
      <w:marBottom w:val="0"/>
      <w:divBdr>
        <w:top w:val="none" w:sz="0" w:space="0" w:color="auto"/>
        <w:left w:val="none" w:sz="0" w:space="0" w:color="auto"/>
        <w:bottom w:val="none" w:sz="0" w:space="0" w:color="auto"/>
        <w:right w:val="none" w:sz="0" w:space="0" w:color="auto"/>
      </w:divBdr>
    </w:div>
    <w:div w:id="431780082">
      <w:bodyDiv w:val="1"/>
      <w:marLeft w:val="0"/>
      <w:marRight w:val="0"/>
      <w:marTop w:val="0"/>
      <w:marBottom w:val="0"/>
      <w:divBdr>
        <w:top w:val="none" w:sz="0" w:space="0" w:color="auto"/>
        <w:left w:val="none" w:sz="0" w:space="0" w:color="auto"/>
        <w:bottom w:val="none" w:sz="0" w:space="0" w:color="auto"/>
        <w:right w:val="none" w:sz="0" w:space="0" w:color="auto"/>
      </w:divBdr>
    </w:div>
    <w:div w:id="585116701">
      <w:bodyDiv w:val="1"/>
      <w:marLeft w:val="0"/>
      <w:marRight w:val="0"/>
      <w:marTop w:val="0"/>
      <w:marBottom w:val="0"/>
      <w:divBdr>
        <w:top w:val="none" w:sz="0" w:space="0" w:color="auto"/>
        <w:left w:val="none" w:sz="0" w:space="0" w:color="auto"/>
        <w:bottom w:val="none" w:sz="0" w:space="0" w:color="auto"/>
        <w:right w:val="none" w:sz="0" w:space="0" w:color="auto"/>
      </w:divBdr>
    </w:div>
    <w:div w:id="1252548025">
      <w:bodyDiv w:val="1"/>
      <w:marLeft w:val="0"/>
      <w:marRight w:val="0"/>
      <w:marTop w:val="0"/>
      <w:marBottom w:val="0"/>
      <w:divBdr>
        <w:top w:val="none" w:sz="0" w:space="0" w:color="auto"/>
        <w:left w:val="none" w:sz="0" w:space="0" w:color="auto"/>
        <w:bottom w:val="none" w:sz="0" w:space="0" w:color="auto"/>
        <w:right w:val="none" w:sz="0" w:space="0" w:color="auto"/>
      </w:divBdr>
    </w:div>
    <w:div w:id="1266302251">
      <w:bodyDiv w:val="1"/>
      <w:marLeft w:val="0"/>
      <w:marRight w:val="0"/>
      <w:marTop w:val="0"/>
      <w:marBottom w:val="0"/>
      <w:divBdr>
        <w:top w:val="none" w:sz="0" w:space="0" w:color="auto"/>
        <w:left w:val="none" w:sz="0" w:space="0" w:color="auto"/>
        <w:bottom w:val="none" w:sz="0" w:space="0" w:color="auto"/>
        <w:right w:val="none" w:sz="0" w:space="0" w:color="auto"/>
      </w:divBdr>
    </w:div>
    <w:div w:id="209435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F4502-C1B7-4DCC-BE90-7E28B6DC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12986</Words>
  <Characters>71429</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2018-12-18T01:01:00Z</cp:lastPrinted>
  <dcterms:created xsi:type="dcterms:W3CDTF">2018-12-18T01:18:00Z</dcterms:created>
  <dcterms:modified xsi:type="dcterms:W3CDTF">2019-02-07T18:46:00Z</dcterms:modified>
</cp:coreProperties>
</file>